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F696F" w14:textId="77777777" w:rsidR="00CB0D9D" w:rsidRPr="00DD4E3F" w:rsidRDefault="00CB0D9D" w:rsidP="00CB0D9D">
      <w:pPr>
        <w:spacing w:line="240" w:lineRule="auto"/>
        <w:jc w:val="right"/>
        <w:rPr>
          <w:rFonts w:ascii="Corbel" w:hAnsi="Corbel"/>
          <w:i/>
          <w:iCs/>
        </w:rPr>
      </w:pPr>
      <w:r w:rsidRPr="00DD4E3F">
        <w:rPr>
          <w:rFonts w:ascii="Corbel" w:hAnsi="Corbel"/>
          <w:i/>
          <w:iCs/>
        </w:rPr>
        <w:t>Załącznik nr 1.5 do Zarządzenia Rektora UR  nr 61/2025</w:t>
      </w:r>
    </w:p>
    <w:p w14:paraId="39CC76D4" w14:textId="77777777" w:rsidR="00CB0D9D" w:rsidRPr="00DD4E3F" w:rsidRDefault="00CB0D9D" w:rsidP="00CB0D9D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DD4E3F">
        <w:rPr>
          <w:rFonts w:ascii="Corbel" w:hAnsi="Corbel"/>
          <w:b/>
          <w:smallCaps/>
        </w:rPr>
        <w:t>SYLABUS</w:t>
      </w:r>
    </w:p>
    <w:p w14:paraId="73F782FF" w14:textId="62A7DE23" w:rsidR="00CB0D9D" w:rsidRPr="00DD4E3F" w:rsidRDefault="00CB0D9D" w:rsidP="00CB0D9D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0DD4E3F">
        <w:rPr>
          <w:rFonts w:ascii="Corbel" w:hAnsi="Corbel"/>
          <w:b/>
          <w:bCs/>
          <w:smallCaps/>
        </w:rPr>
        <w:t xml:space="preserve">dotyczy cyklu kształcenia </w:t>
      </w:r>
      <w:r w:rsidRPr="00DD4E3F">
        <w:rPr>
          <w:rFonts w:ascii="Corbel" w:hAnsi="Corbel"/>
          <w:i/>
          <w:iCs/>
          <w:smallCaps/>
        </w:rPr>
        <w:t>202</w:t>
      </w:r>
      <w:r w:rsidR="0013442A" w:rsidRPr="00DD4E3F">
        <w:rPr>
          <w:rFonts w:ascii="Corbel" w:hAnsi="Corbel"/>
          <w:i/>
          <w:iCs/>
          <w:smallCaps/>
        </w:rPr>
        <w:t>6</w:t>
      </w:r>
      <w:r w:rsidRPr="00DD4E3F">
        <w:rPr>
          <w:rFonts w:ascii="Corbel" w:hAnsi="Corbel"/>
          <w:i/>
          <w:iCs/>
          <w:smallCaps/>
        </w:rPr>
        <w:t>-203</w:t>
      </w:r>
      <w:r w:rsidR="0013442A" w:rsidRPr="00DD4E3F">
        <w:rPr>
          <w:rFonts w:ascii="Corbel" w:hAnsi="Corbel"/>
          <w:i/>
          <w:iCs/>
          <w:smallCaps/>
        </w:rPr>
        <w:t>1</w:t>
      </w:r>
    </w:p>
    <w:p w14:paraId="7969649F" w14:textId="77777777" w:rsidR="00CB0D9D" w:rsidRPr="00DD4E3F" w:rsidRDefault="00CB0D9D" w:rsidP="00CB0D9D">
      <w:pPr>
        <w:spacing w:after="0" w:line="240" w:lineRule="exact"/>
        <w:jc w:val="both"/>
        <w:rPr>
          <w:rFonts w:ascii="Corbel" w:hAnsi="Corbel"/>
        </w:rPr>
      </w:pPr>
      <w:r w:rsidRPr="00DD4E3F">
        <w:rPr>
          <w:rFonts w:ascii="Corbel" w:hAnsi="Corbel"/>
          <w:i/>
        </w:rPr>
        <w:t xml:space="preserve">                                                                                                             (skrajne daty</w:t>
      </w:r>
      <w:r w:rsidRPr="00DD4E3F">
        <w:rPr>
          <w:rFonts w:ascii="Corbel" w:hAnsi="Corbel"/>
        </w:rPr>
        <w:t>)</w:t>
      </w:r>
    </w:p>
    <w:p w14:paraId="5B462EDB" w14:textId="694B4736" w:rsidR="00CB0D9D" w:rsidRPr="00DD4E3F" w:rsidRDefault="00CB0D9D" w:rsidP="00CB0D9D">
      <w:pPr>
        <w:spacing w:after="0" w:line="240" w:lineRule="exact"/>
        <w:jc w:val="both"/>
        <w:rPr>
          <w:rFonts w:ascii="Corbel" w:hAnsi="Corbel"/>
        </w:rPr>
      </w:pPr>
      <w:r w:rsidRPr="00DD4E3F">
        <w:rPr>
          <w:rFonts w:ascii="Corbel" w:hAnsi="Corbel"/>
        </w:rPr>
        <w:tab/>
      </w:r>
      <w:r w:rsidRPr="00DD4E3F">
        <w:rPr>
          <w:rFonts w:ascii="Corbel" w:hAnsi="Corbel"/>
        </w:rPr>
        <w:tab/>
      </w:r>
      <w:r w:rsidRPr="00DD4E3F">
        <w:rPr>
          <w:rFonts w:ascii="Corbel" w:hAnsi="Corbel"/>
        </w:rPr>
        <w:tab/>
      </w:r>
      <w:r w:rsidRPr="00DD4E3F">
        <w:rPr>
          <w:rFonts w:ascii="Corbel" w:hAnsi="Corbel"/>
        </w:rPr>
        <w:tab/>
        <w:t>Rok akademicki   202</w:t>
      </w:r>
      <w:r w:rsidR="0013442A" w:rsidRPr="00DD4E3F">
        <w:rPr>
          <w:rFonts w:ascii="Corbel" w:hAnsi="Corbel"/>
        </w:rPr>
        <w:t>6</w:t>
      </w:r>
      <w:r w:rsidRPr="00DD4E3F">
        <w:rPr>
          <w:rFonts w:ascii="Corbel" w:hAnsi="Corbel"/>
        </w:rPr>
        <w:t>/202</w:t>
      </w:r>
      <w:r w:rsidR="0013442A" w:rsidRPr="00DD4E3F">
        <w:rPr>
          <w:rFonts w:ascii="Corbel" w:hAnsi="Corbel"/>
        </w:rPr>
        <w:t>7</w:t>
      </w:r>
    </w:p>
    <w:p w14:paraId="2E807495" w14:textId="77777777" w:rsidR="00CB0D9D" w:rsidRPr="00DD4E3F" w:rsidRDefault="00CB0D9D" w:rsidP="00CB0D9D">
      <w:pPr>
        <w:spacing w:after="0" w:line="240" w:lineRule="auto"/>
        <w:rPr>
          <w:rFonts w:ascii="Corbel" w:hAnsi="Corbel"/>
        </w:rPr>
      </w:pPr>
    </w:p>
    <w:p w14:paraId="1105369F" w14:textId="77777777" w:rsidR="00CB0D9D" w:rsidRPr="00DD4E3F" w:rsidRDefault="00CB0D9D" w:rsidP="00CB0D9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D4E3F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B0D9D" w:rsidRPr="00DD4E3F" w14:paraId="4EEB3B6F" w14:textId="77777777" w:rsidTr="00A27B7B">
        <w:tc>
          <w:tcPr>
            <w:tcW w:w="2694" w:type="dxa"/>
            <w:vAlign w:val="center"/>
          </w:tcPr>
          <w:p w14:paraId="100D37F9" w14:textId="77777777" w:rsidR="00CB0D9D" w:rsidRPr="00DD4E3F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4E3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6290680" w14:textId="77777777" w:rsidR="00CB0D9D" w:rsidRPr="00DD4E3F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4E3F">
              <w:rPr>
                <w:rFonts w:ascii="Corbel" w:hAnsi="Corbel"/>
                <w:b w:val="0"/>
                <w:sz w:val="24"/>
                <w:szCs w:val="24"/>
              </w:rPr>
              <w:t>Podstawy pedagogiki ogólnej</w:t>
            </w:r>
          </w:p>
        </w:tc>
      </w:tr>
      <w:tr w:rsidR="00CB0D9D" w:rsidRPr="00DD4E3F" w14:paraId="61339116" w14:textId="77777777" w:rsidTr="00A27B7B">
        <w:tc>
          <w:tcPr>
            <w:tcW w:w="2694" w:type="dxa"/>
            <w:vAlign w:val="center"/>
          </w:tcPr>
          <w:p w14:paraId="3153F07C" w14:textId="77777777" w:rsidR="00CB0D9D" w:rsidRPr="00DD4E3F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4E3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C3D92BF" w14:textId="77777777" w:rsidR="00CB0D9D" w:rsidRPr="00DD4E3F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B0D9D" w:rsidRPr="00DD4E3F" w14:paraId="3DA8113F" w14:textId="77777777" w:rsidTr="00A27B7B">
        <w:tc>
          <w:tcPr>
            <w:tcW w:w="2694" w:type="dxa"/>
            <w:vAlign w:val="center"/>
          </w:tcPr>
          <w:p w14:paraId="1251E1D2" w14:textId="77777777" w:rsidR="00CB0D9D" w:rsidRPr="00DD4E3F" w:rsidRDefault="00CB0D9D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D4E3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A50ED2F" w14:textId="77777777" w:rsidR="00CB0D9D" w:rsidRPr="00DD4E3F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4E3F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B0D9D" w:rsidRPr="00DD4E3F" w14:paraId="5B9AD58F" w14:textId="77777777" w:rsidTr="00A27B7B">
        <w:tc>
          <w:tcPr>
            <w:tcW w:w="2694" w:type="dxa"/>
            <w:vAlign w:val="center"/>
          </w:tcPr>
          <w:p w14:paraId="73AA6A50" w14:textId="77777777" w:rsidR="00CB0D9D" w:rsidRPr="00DD4E3F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4E3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BBD6364" w14:textId="77777777" w:rsidR="00CB0D9D" w:rsidRPr="00DD4E3F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4E3F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B0D9D" w:rsidRPr="00DD4E3F" w14:paraId="0E97560B" w14:textId="77777777" w:rsidTr="00A27B7B">
        <w:tc>
          <w:tcPr>
            <w:tcW w:w="2694" w:type="dxa"/>
            <w:vAlign w:val="center"/>
          </w:tcPr>
          <w:p w14:paraId="5DFFADE2" w14:textId="77777777" w:rsidR="00CB0D9D" w:rsidRPr="00DD4E3F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4E3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4BE9643" w14:textId="77777777" w:rsidR="00CB0D9D" w:rsidRPr="00DD4E3F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4E3F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CB0D9D" w:rsidRPr="00DD4E3F" w14:paraId="617555A6" w14:textId="77777777" w:rsidTr="00A27B7B">
        <w:tc>
          <w:tcPr>
            <w:tcW w:w="2694" w:type="dxa"/>
            <w:vAlign w:val="center"/>
          </w:tcPr>
          <w:p w14:paraId="5ECCA555" w14:textId="77777777" w:rsidR="00CB0D9D" w:rsidRPr="00DD4E3F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4E3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BEF96B4" w14:textId="77777777" w:rsidR="00CB0D9D" w:rsidRPr="00DD4E3F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4E3F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CB0D9D" w:rsidRPr="00DD4E3F" w14:paraId="3BB239A6" w14:textId="77777777" w:rsidTr="00A27B7B">
        <w:tc>
          <w:tcPr>
            <w:tcW w:w="2694" w:type="dxa"/>
            <w:vAlign w:val="center"/>
          </w:tcPr>
          <w:p w14:paraId="6D63AE9F" w14:textId="77777777" w:rsidR="00CB0D9D" w:rsidRPr="00DD4E3F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4E3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42F0A7E" w14:textId="77777777" w:rsidR="00CB0D9D" w:rsidRPr="00DD4E3F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4E3F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B0D9D" w:rsidRPr="00DD4E3F" w14:paraId="2F1C5657" w14:textId="77777777" w:rsidTr="00A27B7B">
        <w:tc>
          <w:tcPr>
            <w:tcW w:w="2694" w:type="dxa"/>
            <w:vAlign w:val="center"/>
          </w:tcPr>
          <w:p w14:paraId="3F5A5FC9" w14:textId="77777777" w:rsidR="00CB0D9D" w:rsidRPr="00DD4E3F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4E3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196AA1" w14:textId="77777777" w:rsidR="00CB0D9D" w:rsidRPr="00DD4E3F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4E3F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B0D9D" w:rsidRPr="00DD4E3F" w14:paraId="63F67296" w14:textId="77777777" w:rsidTr="00A27B7B">
        <w:tc>
          <w:tcPr>
            <w:tcW w:w="2694" w:type="dxa"/>
            <w:vAlign w:val="center"/>
          </w:tcPr>
          <w:p w14:paraId="6D2915C1" w14:textId="77777777" w:rsidR="00CB0D9D" w:rsidRPr="00DD4E3F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4E3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C347842" w14:textId="77777777" w:rsidR="00CB0D9D" w:rsidRPr="00DD4E3F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4E3F"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CB0D9D" w:rsidRPr="00DD4E3F" w14:paraId="36C37E8C" w14:textId="77777777" w:rsidTr="00A27B7B">
        <w:tc>
          <w:tcPr>
            <w:tcW w:w="2694" w:type="dxa"/>
            <w:vAlign w:val="center"/>
          </w:tcPr>
          <w:p w14:paraId="0096D2F1" w14:textId="77777777" w:rsidR="00CB0D9D" w:rsidRPr="00DD4E3F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4E3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2710FD" w14:textId="77777777" w:rsidR="00CB0D9D" w:rsidRPr="00DD4E3F" w:rsidRDefault="00CB0D9D" w:rsidP="00CB0D9D">
            <w:pPr>
              <w:pStyle w:val="Odpowiedzi"/>
              <w:numPr>
                <w:ilvl w:val="0"/>
                <w:numId w:val="4"/>
              </w:numPr>
              <w:spacing w:before="0" w:after="0"/>
              <w:ind w:left="317" w:hanging="357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D4E3F">
              <w:rPr>
                <w:rFonts w:ascii="Corbel" w:hAnsi="Corbel"/>
                <w:b w:val="0"/>
                <w:color w:val="auto"/>
                <w:sz w:val="24"/>
                <w:szCs w:val="24"/>
              </w:rPr>
              <w:t>Przygotowanie psychologiczno – pedagogiczne</w:t>
            </w:r>
          </w:p>
        </w:tc>
      </w:tr>
      <w:tr w:rsidR="00CB0D9D" w:rsidRPr="00DD4E3F" w14:paraId="748A631E" w14:textId="77777777" w:rsidTr="00A27B7B">
        <w:tc>
          <w:tcPr>
            <w:tcW w:w="2694" w:type="dxa"/>
            <w:vAlign w:val="center"/>
          </w:tcPr>
          <w:p w14:paraId="04DA8E87" w14:textId="77777777" w:rsidR="00CB0D9D" w:rsidRPr="00DD4E3F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4E3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F9A7BC0" w14:textId="77777777" w:rsidR="00CB0D9D" w:rsidRPr="00DD4E3F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4E3F"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CB0D9D" w:rsidRPr="00DD4E3F" w14:paraId="0C699430" w14:textId="77777777" w:rsidTr="00A27B7B">
        <w:tc>
          <w:tcPr>
            <w:tcW w:w="2694" w:type="dxa"/>
            <w:vAlign w:val="center"/>
          </w:tcPr>
          <w:p w14:paraId="7C096517" w14:textId="77777777" w:rsidR="00CB0D9D" w:rsidRPr="00DD4E3F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4E3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78127A" w14:textId="77777777" w:rsidR="00CB0D9D" w:rsidRPr="00DD4E3F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4E3F">
              <w:rPr>
                <w:rFonts w:ascii="Corbel" w:hAnsi="Corbel"/>
                <w:b w:val="0"/>
                <w:sz w:val="24"/>
                <w:szCs w:val="24"/>
              </w:rPr>
              <w:t>dr Bożena Dusza</w:t>
            </w:r>
          </w:p>
        </w:tc>
      </w:tr>
      <w:tr w:rsidR="00CB0D9D" w:rsidRPr="00DD4E3F" w14:paraId="55245F84" w14:textId="77777777" w:rsidTr="00A27B7B">
        <w:tc>
          <w:tcPr>
            <w:tcW w:w="2694" w:type="dxa"/>
            <w:vAlign w:val="center"/>
          </w:tcPr>
          <w:p w14:paraId="49669BF3" w14:textId="77777777" w:rsidR="00CB0D9D" w:rsidRPr="00DD4E3F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4E3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079A10F" w14:textId="77777777" w:rsidR="00CB0D9D" w:rsidRPr="00DD4E3F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4E3F">
              <w:rPr>
                <w:rFonts w:ascii="Corbel" w:hAnsi="Corbel"/>
                <w:b w:val="0"/>
                <w:sz w:val="24"/>
                <w:szCs w:val="24"/>
              </w:rPr>
              <w:t>dr Ewa Tłuczek-Tadla, dr Monika Zielińska-Czopek</w:t>
            </w:r>
          </w:p>
        </w:tc>
      </w:tr>
    </w:tbl>
    <w:p w14:paraId="6F712517" w14:textId="77777777" w:rsidR="00CB0D9D" w:rsidRPr="00DD4E3F" w:rsidRDefault="00CB0D9D" w:rsidP="00CB0D9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D4E3F">
        <w:rPr>
          <w:rFonts w:ascii="Corbel" w:hAnsi="Corbel"/>
          <w:sz w:val="24"/>
          <w:szCs w:val="24"/>
        </w:rPr>
        <w:t xml:space="preserve">* </w:t>
      </w:r>
      <w:r w:rsidRPr="00DD4E3F">
        <w:rPr>
          <w:rFonts w:ascii="Corbel" w:hAnsi="Corbel"/>
          <w:i/>
          <w:sz w:val="24"/>
          <w:szCs w:val="24"/>
        </w:rPr>
        <w:t>-</w:t>
      </w:r>
      <w:r w:rsidRPr="00DD4E3F">
        <w:rPr>
          <w:rFonts w:ascii="Corbel" w:hAnsi="Corbel"/>
          <w:b w:val="0"/>
          <w:i/>
          <w:sz w:val="24"/>
          <w:szCs w:val="24"/>
        </w:rPr>
        <w:t>opcjonalni</w:t>
      </w:r>
      <w:r w:rsidRPr="00DD4E3F">
        <w:rPr>
          <w:rFonts w:ascii="Corbel" w:hAnsi="Corbel"/>
          <w:b w:val="0"/>
          <w:sz w:val="24"/>
          <w:szCs w:val="24"/>
        </w:rPr>
        <w:t>e,</w:t>
      </w:r>
      <w:r w:rsidRPr="00DD4E3F">
        <w:rPr>
          <w:rFonts w:ascii="Corbel" w:hAnsi="Corbel"/>
          <w:i/>
          <w:sz w:val="24"/>
          <w:szCs w:val="24"/>
        </w:rPr>
        <w:t xml:space="preserve"> </w:t>
      </w:r>
      <w:r w:rsidRPr="00DD4E3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2A8DC5D" w14:textId="77777777" w:rsidR="00CB0D9D" w:rsidRPr="00DD4E3F" w:rsidRDefault="00CB0D9D" w:rsidP="00CB0D9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31AC31E" w14:textId="77777777" w:rsidR="00CB0D9D" w:rsidRPr="00DD4E3F" w:rsidRDefault="00CB0D9D" w:rsidP="00CB0D9D">
      <w:pPr>
        <w:pStyle w:val="Podpunkty"/>
        <w:ind w:left="284"/>
        <w:rPr>
          <w:rFonts w:ascii="Corbel" w:hAnsi="Corbel"/>
          <w:sz w:val="24"/>
          <w:szCs w:val="24"/>
        </w:rPr>
      </w:pPr>
      <w:r w:rsidRPr="00DD4E3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4BBF585" w14:textId="77777777" w:rsidR="00CB0D9D" w:rsidRPr="00DD4E3F" w:rsidRDefault="00CB0D9D" w:rsidP="00CB0D9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CB0D9D" w:rsidRPr="00DD4E3F" w14:paraId="106A3ECC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BBD2" w14:textId="77777777" w:rsidR="00CB0D9D" w:rsidRPr="00DD4E3F" w:rsidRDefault="00CB0D9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4E3F">
              <w:rPr>
                <w:rFonts w:ascii="Corbel" w:hAnsi="Corbel"/>
                <w:szCs w:val="24"/>
              </w:rPr>
              <w:t>Semestr</w:t>
            </w:r>
          </w:p>
          <w:p w14:paraId="4820433A" w14:textId="77777777" w:rsidR="00CB0D9D" w:rsidRPr="00DD4E3F" w:rsidRDefault="00CB0D9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4E3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FDD0B" w14:textId="77777777" w:rsidR="00CB0D9D" w:rsidRPr="00DD4E3F" w:rsidRDefault="00CB0D9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4E3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A1BA" w14:textId="77777777" w:rsidR="00CB0D9D" w:rsidRPr="00DD4E3F" w:rsidRDefault="00CB0D9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4E3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0EED" w14:textId="77777777" w:rsidR="00CB0D9D" w:rsidRPr="00DD4E3F" w:rsidRDefault="00CB0D9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4E3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4FFA" w14:textId="77777777" w:rsidR="00CB0D9D" w:rsidRPr="00DD4E3F" w:rsidRDefault="00CB0D9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4E3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CDEF" w14:textId="77777777" w:rsidR="00CB0D9D" w:rsidRPr="00DD4E3F" w:rsidRDefault="00CB0D9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4E3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E38CD" w14:textId="77777777" w:rsidR="00CB0D9D" w:rsidRPr="00DD4E3F" w:rsidRDefault="00CB0D9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4E3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B4F6" w14:textId="77777777" w:rsidR="00CB0D9D" w:rsidRPr="00DD4E3F" w:rsidRDefault="00CB0D9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4E3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C2CD0" w14:textId="77777777" w:rsidR="00CB0D9D" w:rsidRPr="00DD4E3F" w:rsidRDefault="00CB0D9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4E3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1389" w14:textId="77777777" w:rsidR="00CB0D9D" w:rsidRPr="00DD4E3F" w:rsidRDefault="00CB0D9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D4E3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CB0D9D" w:rsidRPr="00DD4E3F" w14:paraId="07D77643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CB49" w14:textId="77777777" w:rsidR="00CB0D9D" w:rsidRPr="00DD4E3F" w:rsidRDefault="00CB0D9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4E3F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8BAE" w14:textId="77777777" w:rsidR="00CB0D9D" w:rsidRPr="00DD4E3F" w:rsidRDefault="00CB0D9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4E3F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7C16" w14:textId="77777777" w:rsidR="00CB0D9D" w:rsidRPr="00DD4E3F" w:rsidRDefault="00CB0D9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4E3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24CB" w14:textId="77777777" w:rsidR="00CB0D9D" w:rsidRPr="00DD4E3F" w:rsidRDefault="00CB0D9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608F" w14:textId="77777777" w:rsidR="00CB0D9D" w:rsidRPr="00DD4E3F" w:rsidRDefault="00CB0D9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F524" w14:textId="77777777" w:rsidR="00CB0D9D" w:rsidRPr="00DD4E3F" w:rsidRDefault="00CB0D9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197A" w14:textId="77777777" w:rsidR="00CB0D9D" w:rsidRPr="00DD4E3F" w:rsidRDefault="00CB0D9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4E64" w14:textId="77777777" w:rsidR="00CB0D9D" w:rsidRPr="00DD4E3F" w:rsidRDefault="00CB0D9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097B" w14:textId="77777777" w:rsidR="00CB0D9D" w:rsidRPr="00DD4E3F" w:rsidRDefault="00CB0D9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5B2D" w14:textId="77777777" w:rsidR="00CB0D9D" w:rsidRPr="00DD4E3F" w:rsidRDefault="00CB0D9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4E3F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FE0A28E" w14:textId="77777777" w:rsidR="00CB0D9D" w:rsidRPr="00DD4E3F" w:rsidRDefault="00CB0D9D" w:rsidP="00CB0D9D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7C926F6" w14:textId="77777777" w:rsidR="00CB0D9D" w:rsidRPr="00DD4E3F" w:rsidRDefault="00CB0D9D" w:rsidP="00CB0D9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D4E3F">
        <w:rPr>
          <w:rFonts w:ascii="Corbel" w:hAnsi="Corbel"/>
          <w:smallCaps w:val="0"/>
          <w:szCs w:val="24"/>
        </w:rPr>
        <w:t>1.2.</w:t>
      </w:r>
      <w:r w:rsidRPr="00DD4E3F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AE86B22" w14:textId="77777777" w:rsidR="00CB0D9D" w:rsidRPr="00DD4E3F" w:rsidRDefault="00CB0D9D" w:rsidP="00CB0D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D4E3F">
        <w:rPr>
          <w:rFonts w:ascii="Corbel" w:eastAsia="MS Gothic" w:hAnsi="Corbel" w:cs="MS Gothic"/>
          <w:bCs/>
          <w:szCs w:val="24"/>
        </w:rPr>
        <w:t xml:space="preserve">x </w:t>
      </w:r>
      <w:r w:rsidRPr="00DD4E3F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6162C0EE" w14:textId="77777777" w:rsidR="00CB0D9D" w:rsidRPr="00DD4E3F" w:rsidRDefault="00CB0D9D" w:rsidP="00CB0D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D4E3F">
        <w:rPr>
          <w:rFonts w:ascii="Segoe UI Symbol" w:eastAsia="MS Gothic" w:hAnsi="Segoe UI Symbol" w:cs="Segoe UI Symbol"/>
          <w:b w:val="0"/>
          <w:szCs w:val="24"/>
        </w:rPr>
        <w:t>☐</w:t>
      </w:r>
      <w:r w:rsidRPr="00DD4E3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90528A" w14:textId="77777777" w:rsidR="00CB0D9D" w:rsidRPr="00DD4E3F" w:rsidRDefault="00CB0D9D" w:rsidP="00CB0D9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FBB3712" w14:textId="77777777" w:rsidR="00CB0D9D" w:rsidRPr="00DD4E3F" w:rsidRDefault="00CB0D9D" w:rsidP="00CB0D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D4E3F">
        <w:rPr>
          <w:rFonts w:ascii="Corbel" w:hAnsi="Corbel"/>
          <w:smallCaps w:val="0"/>
          <w:szCs w:val="24"/>
        </w:rPr>
        <w:t xml:space="preserve">1.3 </w:t>
      </w:r>
      <w:r w:rsidRPr="00DD4E3F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5C3C9D8E" w14:textId="77777777" w:rsidR="00CB0D9D" w:rsidRPr="00DD4E3F" w:rsidRDefault="00CB0D9D" w:rsidP="00CB0D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DD4E3F">
        <w:rPr>
          <w:rFonts w:ascii="Corbel" w:hAnsi="Corbel"/>
          <w:b w:val="0"/>
          <w:smallCaps w:val="0"/>
          <w:szCs w:val="24"/>
        </w:rPr>
        <w:t xml:space="preserve">egzamin </w:t>
      </w:r>
    </w:p>
    <w:p w14:paraId="1C753FA2" w14:textId="77777777" w:rsidR="00CB0D9D" w:rsidRPr="00DD4E3F" w:rsidRDefault="00CB0D9D" w:rsidP="00CB0D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16E4AB" w14:textId="77777777" w:rsidR="00CB0D9D" w:rsidRPr="00DD4E3F" w:rsidRDefault="00CB0D9D" w:rsidP="00CB0D9D">
      <w:pPr>
        <w:pStyle w:val="Punktygwne"/>
        <w:spacing w:before="0" w:after="0"/>
        <w:rPr>
          <w:rFonts w:ascii="Corbel" w:hAnsi="Corbel"/>
          <w:szCs w:val="24"/>
        </w:rPr>
      </w:pPr>
      <w:r w:rsidRPr="00DD4E3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B0D9D" w:rsidRPr="00DD4E3F" w14:paraId="26CFE11D" w14:textId="77777777" w:rsidTr="00A27B7B">
        <w:tc>
          <w:tcPr>
            <w:tcW w:w="9670" w:type="dxa"/>
          </w:tcPr>
          <w:p w14:paraId="5E4F6483" w14:textId="77777777" w:rsidR="00CB0D9D" w:rsidRPr="00DD4E3F" w:rsidRDefault="00CB0D9D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Umiejętności i kompetencje poświadczone egzaminem maturalnym.</w:t>
            </w:r>
          </w:p>
        </w:tc>
      </w:tr>
    </w:tbl>
    <w:p w14:paraId="0FFBE21D" w14:textId="77777777" w:rsidR="00CB0D9D" w:rsidRPr="00DD4E3F" w:rsidRDefault="00CB0D9D" w:rsidP="00CB0D9D">
      <w:pPr>
        <w:pStyle w:val="Punktygwne"/>
        <w:spacing w:before="0" w:after="0"/>
        <w:rPr>
          <w:rFonts w:ascii="Corbel" w:hAnsi="Corbel"/>
          <w:szCs w:val="24"/>
        </w:rPr>
      </w:pPr>
    </w:p>
    <w:p w14:paraId="4D1E3E70" w14:textId="77777777" w:rsidR="00CB0D9D" w:rsidRPr="00DD4E3F" w:rsidRDefault="00CB0D9D" w:rsidP="00CB0D9D">
      <w:pPr>
        <w:pStyle w:val="Punktygwne"/>
        <w:spacing w:before="0" w:after="0"/>
        <w:rPr>
          <w:rFonts w:ascii="Corbel" w:hAnsi="Corbel"/>
          <w:szCs w:val="24"/>
        </w:rPr>
      </w:pPr>
      <w:r w:rsidRPr="00DD4E3F">
        <w:rPr>
          <w:rFonts w:ascii="Corbel" w:hAnsi="Corbel"/>
          <w:szCs w:val="24"/>
        </w:rPr>
        <w:t>3. cele, efekty uczenia się , treści Programowe i stosowane metody Dydaktyczne</w:t>
      </w:r>
    </w:p>
    <w:p w14:paraId="1C4E289B" w14:textId="77777777" w:rsidR="00CB0D9D" w:rsidRPr="00DD4E3F" w:rsidRDefault="00CB0D9D" w:rsidP="00CB0D9D">
      <w:pPr>
        <w:pStyle w:val="Punktygwne"/>
        <w:spacing w:before="0" w:after="0"/>
        <w:rPr>
          <w:rFonts w:ascii="Corbel" w:hAnsi="Corbel"/>
          <w:szCs w:val="24"/>
        </w:rPr>
      </w:pPr>
    </w:p>
    <w:p w14:paraId="7D787495" w14:textId="77777777" w:rsidR="00CB0D9D" w:rsidRPr="00DD4E3F" w:rsidRDefault="00CB0D9D" w:rsidP="00CB0D9D">
      <w:pPr>
        <w:pStyle w:val="Podpunkty"/>
        <w:rPr>
          <w:rFonts w:ascii="Corbel" w:hAnsi="Corbel"/>
          <w:sz w:val="24"/>
          <w:szCs w:val="24"/>
        </w:rPr>
      </w:pPr>
      <w:r w:rsidRPr="00DD4E3F">
        <w:rPr>
          <w:rFonts w:ascii="Corbel" w:hAnsi="Corbel"/>
          <w:sz w:val="24"/>
          <w:szCs w:val="24"/>
        </w:rPr>
        <w:t>3.1 Cele przedmiotu</w:t>
      </w:r>
    </w:p>
    <w:p w14:paraId="111D73C4" w14:textId="77777777" w:rsidR="00CB0D9D" w:rsidRPr="00DD4E3F" w:rsidRDefault="00CB0D9D" w:rsidP="00CB0D9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4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  <w:gridCol w:w="8819"/>
      </w:tblGrid>
      <w:tr w:rsidR="00CB0D9D" w:rsidRPr="00DD4E3F" w14:paraId="346A9361" w14:textId="77777777" w:rsidTr="00A27B7B">
        <w:tc>
          <w:tcPr>
            <w:tcW w:w="851" w:type="dxa"/>
            <w:vAlign w:val="center"/>
          </w:tcPr>
          <w:p w14:paraId="31EECE97" w14:textId="77777777" w:rsidR="00CB0D9D" w:rsidRPr="00DD4E3F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D4E3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1784D06" w14:textId="77777777" w:rsidR="00CB0D9D" w:rsidRPr="00E36700" w:rsidRDefault="00CB0D9D" w:rsidP="00A27B7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W wyniku realizacji zajęć student powinien:</w:t>
            </w:r>
          </w:p>
          <w:p w14:paraId="6F2FB4AC" w14:textId="77777777" w:rsidR="00CB0D9D" w:rsidRPr="00E36700" w:rsidRDefault="00CB0D9D" w:rsidP="00CB0D9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 xml:space="preserve">wskazać na dylematy wokół interpretowania podstawowych pojęć pedagogiki  </w:t>
            </w:r>
          </w:p>
        </w:tc>
        <w:tc>
          <w:tcPr>
            <w:tcW w:w="8819" w:type="dxa"/>
            <w:vMerge w:val="restart"/>
            <w:tcBorders>
              <w:top w:val="nil"/>
            </w:tcBorders>
            <w:vAlign w:val="center"/>
          </w:tcPr>
          <w:p w14:paraId="14330DFE" w14:textId="77777777" w:rsidR="00CB0D9D" w:rsidRPr="00DD4E3F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05AC8525" w14:textId="77777777" w:rsidR="00CB0D9D" w:rsidRPr="00DD4E3F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467C94F0" w14:textId="77777777" w:rsidR="00CB0D9D" w:rsidRPr="00DD4E3F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B0D9D" w:rsidRPr="00DD4E3F" w14:paraId="07DE282B" w14:textId="77777777" w:rsidTr="00A27B7B">
        <w:tc>
          <w:tcPr>
            <w:tcW w:w="851" w:type="dxa"/>
            <w:vAlign w:val="center"/>
          </w:tcPr>
          <w:p w14:paraId="77A4C20F" w14:textId="77777777" w:rsidR="00CB0D9D" w:rsidRPr="00DD4E3F" w:rsidRDefault="00CB0D9D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D4E3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6B5A0C7" w14:textId="134E5963" w:rsidR="00CB0D9D" w:rsidRPr="00E36700" w:rsidRDefault="00755C7F" w:rsidP="00CB0D9D">
            <w:pPr>
              <w:pStyle w:val="Podpunkty"/>
              <w:numPr>
                <w:ilvl w:val="0"/>
                <w:numId w:val="2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6700">
              <w:rPr>
                <w:rFonts w:ascii="Corbel" w:hAnsi="Corbel"/>
                <w:b w:val="0"/>
                <w:bCs/>
                <w:sz w:val="24"/>
                <w:szCs w:val="24"/>
              </w:rPr>
              <w:t>znać i rozumieć uwarunkowania i znaczenie procesu wychowania</w:t>
            </w:r>
          </w:p>
        </w:tc>
        <w:tc>
          <w:tcPr>
            <w:tcW w:w="8819" w:type="dxa"/>
            <w:vMerge/>
            <w:vAlign w:val="center"/>
          </w:tcPr>
          <w:p w14:paraId="00E5B85B" w14:textId="77777777" w:rsidR="00CB0D9D" w:rsidRPr="00DD4E3F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B0D9D" w:rsidRPr="00DD4E3F" w14:paraId="4AE3D755" w14:textId="77777777" w:rsidTr="00A27B7B">
        <w:tc>
          <w:tcPr>
            <w:tcW w:w="851" w:type="dxa"/>
            <w:vAlign w:val="center"/>
          </w:tcPr>
          <w:p w14:paraId="70B7BA6F" w14:textId="77777777" w:rsidR="00CB0D9D" w:rsidRPr="00DD4E3F" w:rsidRDefault="00CB0D9D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53781E3C" w14:textId="5D03BEBC" w:rsidR="00CB0D9D" w:rsidRPr="00E36700" w:rsidRDefault="00CB0D9D" w:rsidP="00CB0D9D">
            <w:pPr>
              <w:pStyle w:val="Podpunkty"/>
              <w:numPr>
                <w:ilvl w:val="0"/>
                <w:numId w:val="2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6700">
              <w:rPr>
                <w:rFonts w:ascii="Corbel" w:hAnsi="Corbel"/>
                <w:b w:val="0"/>
                <w:bCs/>
                <w:sz w:val="24"/>
                <w:szCs w:val="24"/>
              </w:rPr>
              <w:t>rozumieć i krytyczne analizować wybrane koncepcje</w:t>
            </w:r>
            <w:r w:rsidR="006C0AEA" w:rsidRPr="00E36700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pracy edukacyjno - wychowawczej</w:t>
            </w:r>
          </w:p>
        </w:tc>
        <w:tc>
          <w:tcPr>
            <w:tcW w:w="8819" w:type="dxa"/>
            <w:vMerge/>
            <w:vAlign w:val="center"/>
          </w:tcPr>
          <w:p w14:paraId="422CC73A" w14:textId="77777777" w:rsidR="00CB0D9D" w:rsidRPr="00DD4E3F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B0D9D" w:rsidRPr="00DD4E3F" w14:paraId="76F6ACEE" w14:textId="77777777" w:rsidTr="00A27B7B">
        <w:tc>
          <w:tcPr>
            <w:tcW w:w="851" w:type="dxa"/>
            <w:vAlign w:val="center"/>
          </w:tcPr>
          <w:p w14:paraId="21C8BADD" w14:textId="77777777" w:rsidR="00CB0D9D" w:rsidRPr="00DD4E3F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D4E3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CB561BD" w14:textId="5C23FC20" w:rsidR="00CB0D9D" w:rsidRPr="00E36700" w:rsidRDefault="00CB0D9D" w:rsidP="00CB0D9D">
            <w:pPr>
              <w:pStyle w:val="Podpunkty"/>
              <w:numPr>
                <w:ilvl w:val="0"/>
                <w:numId w:val="2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6700">
              <w:rPr>
                <w:rFonts w:ascii="Corbel" w:hAnsi="Corbel"/>
                <w:b w:val="0"/>
                <w:bCs/>
                <w:sz w:val="24"/>
                <w:szCs w:val="24"/>
              </w:rPr>
              <w:t>dostrzegać znaczenie kontekstu kulturowego</w:t>
            </w:r>
            <w:r w:rsidR="00755C7F" w:rsidRPr="00E36700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i społecznego</w:t>
            </w:r>
            <w:r w:rsidRPr="00E36700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dla procesu wychowania</w:t>
            </w:r>
            <w:r w:rsidR="00755C7F" w:rsidRPr="00E36700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i kształcenia</w:t>
            </w:r>
          </w:p>
        </w:tc>
        <w:tc>
          <w:tcPr>
            <w:tcW w:w="8819" w:type="dxa"/>
            <w:vMerge/>
            <w:vAlign w:val="center"/>
          </w:tcPr>
          <w:p w14:paraId="45736501" w14:textId="77777777" w:rsidR="00CB0D9D" w:rsidRPr="00DD4E3F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B0D9D" w:rsidRPr="00DD4E3F" w14:paraId="16003BE2" w14:textId="77777777" w:rsidTr="00A27B7B">
        <w:tc>
          <w:tcPr>
            <w:tcW w:w="851" w:type="dxa"/>
            <w:vAlign w:val="center"/>
          </w:tcPr>
          <w:p w14:paraId="705510EE" w14:textId="77777777" w:rsidR="00CB0D9D" w:rsidRPr="00DD4E3F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D4E3F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A777F03" w14:textId="77777777" w:rsidR="00CB0D9D" w:rsidRPr="00E36700" w:rsidRDefault="00CB0D9D" w:rsidP="00CB0D9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identyfikować i uzasadniać różne możliwości dzieci w procesie edukacji</w:t>
            </w:r>
          </w:p>
        </w:tc>
        <w:tc>
          <w:tcPr>
            <w:tcW w:w="8819" w:type="dxa"/>
            <w:vMerge/>
            <w:vAlign w:val="center"/>
          </w:tcPr>
          <w:p w14:paraId="25505601" w14:textId="77777777" w:rsidR="00CB0D9D" w:rsidRPr="00DD4E3F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B0D9D" w:rsidRPr="00DD4E3F" w14:paraId="2293EEB7" w14:textId="77777777" w:rsidTr="00A27B7B">
        <w:tc>
          <w:tcPr>
            <w:tcW w:w="851" w:type="dxa"/>
            <w:vAlign w:val="center"/>
          </w:tcPr>
          <w:p w14:paraId="22060693" w14:textId="77777777" w:rsidR="00CB0D9D" w:rsidRPr="00DD4E3F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D4E3F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5C36F517" w14:textId="5C789689" w:rsidR="00CB0D9D" w:rsidRPr="00E36700" w:rsidRDefault="00755C7F" w:rsidP="00CB0D9D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 xml:space="preserve">rozumieć rolę nauczyciela i jej uwarunkowania i być gotowym do interpretowania </w:t>
            </w:r>
            <w:r w:rsidR="0026206D" w:rsidRPr="00E36700">
              <w:rPr>
                <w:rFonts w:ascii="Corbel" w:hAnsi="Corbel"/>
              </w:rPr>
              <w:t>różnych działań nauczycieli z wykorzystaniem posiadanej wiedzy</w:t>
            </w:r>
          </w:p>
        </w:tc>
        <w:tc>
          <w:tcPr>
            <w:tcW w:w="8819" w:type="dxa"/>
            <w:vMerge/>
            <w:vAlign w:val="center"/>
          </w:tcPr>
          <w:p w14:paraId="43655C55" w14:textId="77777777" w:rsidR="00CB0D9D" w:rsidRPr="00DD4E3F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B0D9D" w:rsidRPr="00DD4E3F" w14:paraId="7181EF64" w14:textId="77777777" w:rsidTr="00A27B7B">
        <w:tc>
          <w:tcPr>
            <w:tcW w:w="851" w:type="dxa"/>
            <w:vAlign w:val="center"/>
          </w:tcPr>
          <w:p w14:paraId="2039A10C" w14:textId="77777777" w:rsidR="00CB0D9D" w:rsidRPr="00DD4E3F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D4E3F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5DE41689" w14:textId="77777777" w:rsidR="00CB0D9D" w:rsidRPr="00E36700" w:rsidRDefault="00CB0D9D" w:rsidP="00CB0D9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scharakteryzować tendencje przemian współczesnej szkoły i rodziny, i ich uwarunkowania</w:t>
            </w:r>
          </w:p>
        </w:tc>
        <w:tc>
          <w:tcPr>
            <w:tcW w:w="8819" w:type="dxa"/>
            <w:vMerge/>
            <w:tcBorders>
              <w:bottom w:val="nil"/>
            </w:tcBorders>
            <w:vAlign w:val="center"/>
          </w:tcPr>
          <w:p w14:paraId="1241630F" w14:textId="77777777" w:rsidR="00CB0D9D" w:rsidRPr="00DD4E3F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0C9D155" w14:textId="77777777" w:rsidR="00CB0D9D" w:rsidRPr="00DD4E3F" w:rsidRDefault="00CB0D9D" w:rsidP="00CB0D9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970630C" w14:textId="77777777" w:rsidR="00CB0D9D" w:rsidRPr="00DD4E3F" w:rsidRDefault="00CB0D9D" w:rsidP="00CB0D9D">
      <w:pPr>
        <w:spacing w:after="0" w:line="240" w:lineRule="auto"/>
        <w:ind w:left="426"/>
        <w:rPr>
          <w:rFonts w:ascii="Corbel" w:hAnsi="Corbel"/>
        </w:rPr>
      </w:pPr>
      <w:r w:rsidRPr="00DD4E3F">
        <w:rPr>
          <w:rFonts w:ascii="Corbel" w:hAnsi="Corbel"/>
          <w:b/>
        </w:rPr>
        <w:t>3.2 Efekty uczenia się dla przedmiotu</w:t>
      </w:r>
      <w:r w:rsidRPr="00DD4E3F">
        <w:rPr>
          <w:rFonts w:ascii="Corbel" w:hAnsi="Corbel"/>
        </w:rPr>
        <w:t xml:space="preserve"> </w:t>
      </w:r>
    </w:p>
    <w:p w14:paraId="2FD3039B" w14:textId="0A7CCBF8" w:rsidR="00263B57" w:rsidRPr="00DD4E3F" w:rsidRDefault="00263B57">
      <w:pPr>
        <w:rPr>
          <w:rFonts w:ascii="Corbel" w:hAnsi="Corbe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5528"/>
        <w:gridCol w:w="1833"/>
      </w:tblGrid>
      <w:tr w:rsidR="00263B57" w:rsidRPr="00DD4E3F" w14:paraId="5E39ED71" w14:textId="77777777" w:rsidTr="003B67A0">
        <w:tc>
          <w:tcPr>
            <w:tcW w:w="1593" w:type="dxa"/>
            <w:vAlign w:val="center"/>
          </w:tcPr>
          <w:p w14:paraId="4D3E230E" w14:textId="77777777" w:rsidR="00263B57" w:rsidRPr="00DD4E3F" w:rsidRDefault="00263B57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smallCaps w:val="0"/>
                <w:szCs w:val="24"/>
              </w:rPr>
              <w:t>EK</w:t>
            </w:r>
            <w:r w:rsidRPr="00DD4E3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8" w:type="dxa"/>
            <w:vAlign w:val="center"/>
          </w:tcPr>
          <w:p w14:paraId="63D3B071" w14:textId="77777777" w:rsidR="00263B57" w:rsidRPr="00DD4E3F" w:rsidRDefault="00263B57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33" w:type="dxa"/>
            <w:vAlign w:val="center"/>
          </w:tcPr>
          <w:p w14:paraId="4B24CF85" w14:textId="77777777" w:rsidR="00263B57" w:rsidRPr="00DD4E3F" w:rsidRDefault="00263B57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DD4E3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63B57" w:rsidRPr="00DD4E3F" w14:paraId="2620B8E3" w14:textId="77777777" w:rsidTr="003B67A0">
        <w:tc>
          <w:tcPr>
            <w:tcW w:w="1593" w:type="dxa"/>
          </w:tcPr>
          <w:p w14:paraId="6F56F6DE" w14:textId="77777777" w:rsidR="00263B57" w:rsidRPr="00DD4E3F" w:rsidRDefault="00263B57" w:rsidP="009201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D4E3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131D03E9" w14:textId="3E87EEDF" w:rsidR="00263B57" w:rsidRPr="00DD4E3F" w:rsidRDefault="005479B2" w:rsidP="0092017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zCs w:val="24"/>
              </w:rPr>
              <w:t xml:space="preserve">A.1.W2. </w:t>
            </w:r>
            <w:r w:rsidR="00263B57" w:rsidRPr="00DD4E3F">
              <w:rPr>
                <w:rFonts w:ascii="Corbel" w:hAnsi="Corbel"/>
                <w:b w:val="0"/>
                <w:smallCaps w:val="0"/>
                <w:szCs w:val="24"/>
              </w:rPr>
              <w:t>Zna i rozumie procesy wychowania i kształcenia: ontologiczne podstawy wychowania, istotę wychowania, główne środowiska wychowawcze, typy relacji międzyludzkich oraz procesy rządzące tymi relacjami</w:t>
            </w:r>
            <w:r w:rsidR="000D6848" w:rsidRPr="00DD4E3F">
              <w:rPr>
                <w:rFonts w:ascii="Corbel" w:hAnsi="Corbel"/>
                <w:b w:val="0"/>
                <w:smallCaps w:val="0"/>
                <w:szCs w:val="24"/>
              </w:rPr>
              <w:t>, a także podstawy dialogu międzykulturowego.</w:t>
            </w:r>
          </w:p>
          <w:p w14:paraId="7FF10E6C" w14:textId="050C8900" w:rsidR="00263B57" w:rsidRPr="00DD4E3F" w:rsidRDefault="00263B57" w:rsidP="0092017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33" w:type="dxa"/>
            <w:vAlign w:val="center"/>
          </w:tcPr>
          <w:p w14:paraId="5DC33DA5" w14:textId="1278E21C" w:rsidR="00263B57" w:rsidRPr="00DD4E3F" w:rsidRDefault="00263B57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>PPiW.W</w:t>
            </w:r>
            <w:r w:rsidR="00B11944" w:rsidRPr="00DD4E3F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</w:tr>
      <w:tr w:rsidR="00263B57" w:rsidRPr="00DD4E3F" w14:paraId="515726CA" w14:textId="77777777" w:rsidTr="003B67A0">
        <w:tc>
          <w:tcPr>
            <w:tcW w:w="1593" w:type="dxa"/>
          </w:tcPr>
          <w:p w14:paraId="50619D0D" w14:textId="77777777" w:rsidR="00263B57" w:rsidRPr="00DD4E3F" w:rsidRDefault="00263B57" w:rsidP="009201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4BD2EB97" w14:textId="088832EE" w:rsidR="00263B57" w:rsidRPr="00DD4E3F" w:rsidRDefault="005479B2" w:rsidP="000D6848">
            <w:pPr>
              <w:jc w:val="both"/>
              <w:rPr>
                <w:rFonts w:ascii="Corbel" w:hAnsi="Corbel"/>
                <w:b/>
                <w:smallCaps/>
              </w:rPr>
            </w:pPr>
            <w:r w:rsidRPr="00DD4E3F">
              <w:rPr>
                <w:rFonts w:ascii="Corbel" w:hAnsi="Corbel"/>
              </w:rPr>
              <w:t xml:space="preserve">A.1.W3. </w:t>
            </w:r>
            <w:r w:rsidR="000D6848" w:rsidRPr="00DD4E3F">
              <w:rPr>
                <w:rFonts w:ascii="Corbel" w:hAnsi="Corbel"/>
              </w:rPr>
              <w:t xml:space="preserve">Zna </w:t>
            </w:r>
            <w:r w:rsidR="00621324" w:rsidRPr="00DD4E3F">
              <w:rPr>
                <w:rFonts w:ascii="Corbel" w:hAnsi="Corbel"/>
              </w:rPr>
              <w:t xml:space="preserve">i rozumie </w:t>
            </w:r>
            <w:r w:rsidR="000D6848" w:rsidRPr="00DD4E3F">
              <w:rPr>
                <w:rFonts w:ascii="Corbel" w:hAnsi="Corbel"/>
              </w:rPr>
              <w:t>rolę nauczyciela i koncepcje pracy nauczyciela, założenia działania pedagogicznego, uwarunkowania sukcesu pracy nauczyciela, umiejętności dokonywania autoanalizy rzeczywistości.</w:t>
            </w:r>
          </w:p>
        </w:tc>
        <w:tc>
          <w:tcPr>
            <w:tcW w:w="1833" w:type="dxa"/>
            <w:vAlign w:val="center"/>
          </w:tcPr>
          <w:p w14:paraId="495B5080" w14:textId="53AFCA92" w:rsidR="00EF5AC1" w:rsidRPr="00DD4E3F" w:rsidRDefault="00EF5AC1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>PPiW.Wo5</w:t>
            </w:r>
          </w:p>
          <w:p w14:paraId="75A4E0F6" w14:textId="638390EA" w:rsidR="00263B57" w:rsidRPr="00DD4E3F" w:rsidRDefault="00263B57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>PPiW.W</w:t>
            </w:r>
            <w:r w:rsidR="00B11944" w:rsidRPr="00DD4E3F">
              <w:rPr>
                <w:rFonts w:ascii="Corbel" w:hAnsi="Corbel"/>
                <w:b w:val="0"/>
                <w:smallCaps w:val="0"/>
                <w:szCs w:val="24"/>
              </w:rPr>
              <w:t>16</w:t>
            </w:r>
          </w:p>
        </w:tc>
      </w:tr>
      <w:tr w:rsidR="00263B57" w:rsidRPr="00DD4E3F" w14:paraId="71DFE0FE" w14:textId="77777777" w:rsidTr="003B67A0">
        <w:tc>
          <w:tcPr>
            <w:tcW w:w="1593" w:type="dxa"/>
          </w:tcPr>
          <w:p w14:paraId="1778031B" w14:textId="77777777" w:rsidR="00263B57" w:rsidRPr="00DD4E3F" w:rsidRDefault="00263B57" w:rsidP="009201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21BCF9D" w14:textId="08C832EF" w:rsidR="00263B57" w:rsidRPr="00DD4E3F" w:rsidRDefault="005479B2" w:rsidP="003B67A0">
            <w:pPr>
              <w:jc w:val="both"/>
              <w:rPr>
                <w:rFonts w:ascii="Corbel" w:hAnsi="Corbel"/>
              </w:rPr>
            </w:pPr>
            <w:r w:rsidRPr="00DD4E3F">
              <w:rPr>
                <w:rFonts w:ascii="Corbel" w:hAnsi="Corbel"/>
              </w:rPr>
              <w:t xml:space="preserve">A.1.U2. </w:t>
            </w:r>
            <w:r w:rsidR="003B67A0" w:rsidRPr="00DD4E3F">
              <w:rPr>
                <w:rFonts w:ascii="Corbel" w:hAnsi="Corbel"/>
              </w:rPr>
              <w:t xml:space="preserve">Potrafi interpretować działalność nauczycieli w kontekstach jej prowadzenia z wykorzystaniem posiadanej wiedzy w zakresie pedagogiki i psychologii, charakteryzować swoistość działania pedagogicznego, a także prezentować własne </w:t>
            </w:r>
            <w:r w:rsidR="003B67A0" w:rsidRPr="00DD4E3F">
              <w:rPr>
                <w:rFonts w:ascii="Corbel" w:hAnsi="Corbel"/>
              </w:rPr>
              <w:lastRenderedPageBreak/>
              <w:t>pomysły, wątpliwości i sugestie poparte rozbudowaną argumentacją teoretyczną.</w:t>
            </w:r>
          </w:p>
        </w:tc>
        <w:tc>
          <w:tcPr>
            <w:tcW w:w="1833" w:type="dxa"/>
            <w:vAlign w:val="center"/>
          </w:tcPr>
          <w:p w14:paraId="2FF8ABB4" w14:textId="54FF4DD6" w:rsidR="00263B57" w:rsidRPr="00DD4E3F" w:rsidRDefault="00263B57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PPiW.</w:t>
            </w:r>
            <w:r w:rsidR="003B67A0" w:rsidRPr="00DD4E3F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DD4E3F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EF5AC1" w:rsidRPr="00DD4E3F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263B57" w:rsidRPr="00DD4E3F" w14:paraId="2AFD4F00" w14:textId="77777777" w:rsidTr="003B67A0">
        <w:tc>
          <w:tcPr>
            <w:tcW w:w="1593" w:type="dxa"/>
          </w:tcPr>
          <w:p w14:paraId="34C770DA" w14:textId="77777777" w:rsidR="00263B57" w:rsidRPr="00DD4E3F" w:rsidRDefault="00263B57" w:rsidP="009201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56C5FE70" w14:textId="5C3445D2" w:rsidR="003B67A0" w:rsidRPr="00DD4E3F" w:rsidRDefault="005479B2" w:rsidP="0092017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 xml:space="preserve">A.1.U3. </w:t>
            </w:r>
            <w:r w:rsidR="003B67A0" w:rsidRPr="00DD4E3F">
              <w:rPr>
                <w:rFonts w:ascii="Corbel" w:hAnsi="Corbel"/>
                <w:b w:val="0"/>
                <w:smallCaps w:val="0"/>
                <w:szCs w:val="24"/>
              </w:rPr>
              <w:t>Potrafi analizować swoje doświadczenia praktyczne w roli nauczyciela lub wychowawcy</w:t>
            </w:r>
          </w:p>
          <w:p w14:paraId="62412958" w14:textId="58EE1684" w:rsidR="00263B57" w:rsidRPr="00DD4E3F" w:rsidRDefault="00263B57" w:rsidP="0092017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33" w:type="dxa"/>
            <w:vAlign w:val="center"/>
          </w:tcPr>
          <w:p w14:paraId="78DC001D" w14:textId="514F720A" w:rsidR="00263B57" w:rsidRPr="00DD4E3F" w:rsidRDefault="00263B57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3B67A0" w:rsidRPr="00DD4E3F">
              <w:rPr>
                <w:rFonts w:ascii="Corbel" w:hAnsi="Corbel"/>
                <w:b w:val="0"/>
                <w:smallCaps w:val="0"/>
                <w:szCs w:val="24"/>
              </w:rPr>
              <w:t>Uo</w:t>
            </w:r>
            <w:r w:rsidR="00EF5AC1" w:rsidRPr="00DD4E3F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263B57" w:rsidRPr="00DD4E3F" w14:paraId="5A09C790" w14:textId="77777777" w:rsidTr="003B67A0">
        <w:tc>
          <w:tcPr>
            <w:tcW w:w="1593" w:type="dxa"/>
          </w:tcPr>
          <w:p w14:paraId="716D4128" w14:textId="48325A2A" w:rsidR="00263B57" w:rsidRPr="00DD4E3F" w:rsidRDefault="00263B57" w:rsidP="009201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21324" w:rsidRPr="00DD4E3F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14:paraId="07698868" w14:textId="60FC8361" w:rsidR="00263B57" w:rsidRPr="00DD4E3F" w:rsidRDefault="005479B2" w:rsidP="00621324">
            <w:pPr>
              <w:rPr>
                <w:rFonts w:ascii="Corbel" w:hAnsi="Corbel"/>
                <w:b/>
                <w:smallCaps/>
                <w:strike/>
              </w:rPr>
            </w:pPr>
            <w:r w:rsidRPr="00DD4E3F">
              <w:rPr>
                <w:rFonts w:ascii="Corbel" w:hAnsi="Corbel"/>
                <w:bCs/>
                <w:smallCaps/>
              </w:rPr>
              <w:t>A.1.K2.</w:t>
            </w:r>
            <w:r w:rsidRPr="00DD4E3F">
              <w:rPr>
                <w:rFonts w:ascii="Corbel" w:hAnsi="Corbel"/>
                <w:b/>
                <w:smallCaps/>
              </w:rPr>
              <w:t xml:space="preserve"> </w:t>
            </w:r>
            <w:r w:rsidR="00100CB0" w:rsidRPr="00DD4E3F">
              <w:rPr>
                <w:rFonts w:ascii="Corbel" w:hAnsi="Corbel"/>
              </w:rPr>
              <w:t>J</w:t>
            </w:r>
            <w:r w:rsidR="00621324" w:rsidRPr="00DD4E3F">
              <w:rPr>
                <w:rFonts w:ascii="Corbel" w:hAnsi="Corbel"/>
              </w:rPr>
              <w:t>est gotów do  nabywania wiedzy z zakresu pedagogiki i budowania warsztatu pracy nauczyciela dziecka w wieku przedszkolnym i ucznia w młodszym wieku szkolnym;</w:t>
            </w:r>
          </w:p>
        </w:tc>
        <w:tc>
          <w:tcPr>
            <w:tcW w:w="1833" w:type="dxa"/>
            <w:vAlign w:val="center"/>
          </w:tcPr>
          <w:p w14:paraId="76A2AE68" w14:textId="2BAFAD56" w:rsidR="00263B57" w:rsidRPr="00DD4E3F" w:rsidRDefault="00263B57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>PPiW. K0</w:t>
            </w:r>
            <w:r w:rsidR="00EF5AC1" w:rsidRPr="00DD4E3F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100CB0" w:rsidRPr="00DD4E3F" w14:paraId="5A1E3A5C" w14:textId="77777777" w:rsidTr="003B67A0">
        <w:tc>
          <w:tcPr>
            <w:tcW w:w="1593" w:type="dxa"/>
          </w:tcPr>
          <w:p w14:paraId="41572AC7" w14:textId="4D074E87" w:rsidR="00100CB0" w:rsidRPr="00DD4E3F" w:rsidRDefault="00100CB0" w:rsidP="009201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21324" w:rsidRPr="00DD4E3F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14:paraId="4810E55D" w14:textId="44BAC42C" w:rsidR="00100CB0" w:rsidRPr="00DD4E3F" w:rsidRDefault="005479B2" w:rsidP="00100CB0">
            <w:pPr>
              <w:rPr>
                <w:rFonts w:ascii="Corbel" w:hAnsi="Corbel"/>
              </w:rPr>
            </w:pPr>
            <w:r w:rsidRPr="00DD4E3F">
              <w:rPr>
                <w:rFonts w:ascii="Corbel" w:hAnsi="Corbel"/>
                <w:bCs/>
                <w:smallCaps/>
              </w:rPr>
              <w:t>A.1.K3</w:t>
            </w:r>
            <w:r w:rsidRPr="00DD4E3F">
              <w:rPr>
                <w:rFonts w:ascii="Corbel" w:hAnsi="Corbel"/>
                <w:b/>
                <w:smallCaps/>
              </w:rPr>
              <w:t xml:space="preserve">. </w:t>
            </w:r>
            <w:r w:rsidR="00100CB0" w:rsidRPr="00DD4E3F">
              <w:rPr>
                <w:rFonts w:ascii="Corbel" w:hAnsi="Corbel"/>
              </w:rPr>
              <w:t>Jest gotów do podejmowania wyzwań zawodowych i osobistych oraz indywidualnych i zespołowych działań profesjonalnych w zakresie opieki i wychowania dziecka lub ucznia</w:t>
            </w:r>
          </w:p>
        </w:tc>
        <w:tc>
          <w:tcPr>
            <w:tcW w:w="1833" w:type="dxa"/>
            <w:vAlign w:val="center"/>
          </w:tcPr>
          <w:p w14:paraId="65C36D3B" w14:textId="77777777" w:rsidR="00100CB0" w:rsidRDefault="00100CB0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>PPiW. K03</w:t>
            </w:r>
          </w:p>
          <w:p w14:paraId="4B3C0F27" w14:textId="302BF869" w:rsidR="00705AA1" w:rsidRPr="00DD4E3F" w:rsidRDefault="00705AA1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>PPiW. 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</w:tbl>
    <w:p w14:paraId="4439BBD9" w14:textId="77777777" w:rsidR="00263B57" w:rsidRPr="00DD4E3F" w:rsidRDefault="00263B57" w:rsidP="00263B5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53A72B" w14:textId="58221D83" w:rsidR="00A142C6" w:rsidRPr="00DD4E3F" w:rsidRDefault="00A142C6">
      <w:pPr>
        <w:rPr>
          <w:rFonts w:ascii="Corbel" w:hAnsi="Corbel"/>
          <w:b/>
        </w:rPr>
      </w:pPr>
    </w:p>
    <w:p w14:paraId="53CDE778" w14:textId="1B195161" w:rsidR="00CB0D9D" w:rsidRPr="00DD4E3F" w:rsidRDefault="00CB0D9D" w:rsidP="00CB0D9D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DD4E3F">
        <w:rPr>
          <w:rFonts w:ascii="Corbel" w:hAnsi="Corbel"/>
          <w:b/>
        </w:rPr>
        <w:t xml:space="preserve">3.3 Treści programowe </w:t>
      </w:r>
      <w:r w:rsidRPr="00DD4E3F">
        <w:rPr>
          <w:rFonts w:ascii="Corbel" w:hAnsi="Corbel"/>
        </w:rPr>
        <w:t xml:space="preserve">  </w:t>
      </w:r>
    </w:p>
    <w:p w14:paraId="1D35D890" w14:textId="77777777" w:rsidR="00CB0D9D" w:rsidRPr="00DD4E3F" w:rsidRDefault="00CB0D9D" w:rsidP="00CB0D9D">
      <w:pPr>
        <w:pStyle w:val="Akapitzlist"/>
        <w:numPr>
          <w:ilvl w:val="0"/>
          <w:numId w:val="6"/>
        </w:numPr>
        <w:spacing w:after="120" w:line="240" w:lineRule="auto"/>
        <w:jc w:val="both"/>
        <w:rPr>
          <w:rFonts w:ascii="Corbel" w:hAnsi="Corbel"/>
        </w:rPr>
      </w:pPr>
      <w:r w:rsidRPr="00DD4E3F">
        <w:rPr>
          <w:rFonts w:ascii="Corbel" w:hAnsi="Corbel"/>
        </w:rPr>
        <w:t xml:space="preserve">Problematyka wykładu </w:t>
      </w:r>
    </w:p>
    <w:p w14:paraId="35C1CA5B" w14:textId="77777777" w:rsidR="00CB0D9D" w:rsidRPr="00DD4E3F" w:rsidRDefault="00CB0D9D" w:rsidP="00CB0D9D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B0D9D" w:rsidRPr="00DD4E3F" w14:paraId="5C0A970F" w14:textId="77777777" w:rsidTr="006C0BB5">
        <w:tc>
          <w:tcPr>
            <w:tcW w:w="9067" w:type="dxa"/>
          </w:tcPr>
          <w:p w14:paraId="667CC7D1" w14:textId="77777777" w:rsidR="00CB0D9D" w:rsidRPr="00DD4E3F" w:rsidRDefault="00CB0D9D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DD4E3F">
              <w:rPr>
                <w:rFonts w:ascii="Corbel" w:hAnsi="Corbel"/>
              </w:rPr>
              <w:t>Treści merytoryczne</w:t>
            </w:r>
          </w:p>
        </w:tc>
      </w:tr>
      <w:tr w:rsidR="00CB0D9D" w:rsidRPr="00E36700" w14:paraId="6C82C7A3" w14:textId="77777777" w:rsidTr="006C0BB5">
        <w:tc>
          <w:tcPr>
            <w:tcW w:w="9067" w:type="dxa"/>
          </w:tcPr>
          <w:p w14:paraId="1D51F723" w14:textId="77777777" w:rsidR="00CB0D9D" w:rsidRPr="00E36700" w:rsidRDefault="00CB0D9D" w:rsidP="00A27B7B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</w:rPr>
            </w:pPr>
            <w:r w:rsidRPr="00E36700">
              <w:rPr>
                <w:rFonts w:ascii="Corbel" w:hAnsi="Corbel" w:cs="Arial"/>
              </w:rPr>
              <w:t>Pedagogika jako nauka (przedmiot badań pedagogiki, funkcje pedagogiki, związki pedagogiki z innymi naukami, metodologia badań pedagogicznych)</w:t>
            </w:r>
          </w:p>
        </w:tc>
      </w:tr>
      <w:tr w:rsidR="00CB0D9D" w:rsidRPr="00E36700" w14:paraId="3DF2B8D3" w14:textId="77777777" w:rsidTr="006C0BB5">
        <w:tc>
          <w:tcPr>
            <w:tcW w:w="9067" w:type="dxa"/>
          </w:tcPr>
          <w:p w14:paraId="7031B4D1" w14:textId="77777777" w:rsidR="00CB0D9D" w:rsidRPr="00E36700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Wybrane koncepcje pedagogiczne (min. pedagogika pozytywistyczna, pedagogika krytyczna, pedagogika nowego wychowania) i ich znaczenie dla praktyki wychowania</w:t>
            </w:r>
          </w:p>
        </w:tc>
      </w:tr>
      <w:tr w:rsidR="00CB0D9D" w:rsidRPr="00E36700" w14:paraId="3364ADB8" w14:textId="77777777" w:rsidTr="006C0BB5">
        <w:tc>
          <w:tcPr>
            <w:tcW w:w="9067" w:type="dxa"/>
          </w:tcPr>
          <w:p w14:paraId="23A95D15" w14:textId="4E496E3C" w:rsidR="00CB0D9D" w:rsidRPr="00E36700" w:rsidRDefault="006C0BB5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Szkoła dla ucznia - m</w:t>
            </w:r>
            <w:r w:rsidR="00CB0D9D" w:rsidRPr="00E36700">
              <w:rPr>
                <w:rFonts w:ascii="Corbel" w:hAnsi="Corbel"/>
              </w:rPr>
              <w:t>ożliwości rozwojowe ucznia w szkole</w:t>
            </w:r>
          </w:p>
        </w:tc>
      </w:tr>
      <w:tr w:rsidR="00CB0D9D" w:rsidRPr="00E36700" w14:paraId="394CE020" w14:textId="77777777" w:rsidTr="006C0BB5">
        <w:tc>
          <w:tcPr>
            <w:tcW w:w="9067" w:type="dxa"/>
          </w:tcPr>
          <w:p w14:paraId="38694370" w14:textId="77777777" w:rsidR="00CB0D9D" w:rsidRPr="00E36700" w:rsidRDefault="00CB0D9D" w:rsidP="00A27B7B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</w:rPr>
            </w:pPr>
            <w:r w:rsidRPr="00E36700">
              <w:rPr>
                <w:rFonts w:ascii="Corbel" w:hAnsi="Corbel" w:cs="Arial"/>
              </w:rPr>
              <w:t>Wychowanie jako zjawisko społeczne. Wychowanie w rodzinie – przemiany współczesnej rodziny i jej praktyki wychowawcze. Wychowanie w szkole. Kryzys (?) szkoły. Kryzys (?) wychowania</w:t>
            </w:r>
          </w:p>
        </w:tc>
      </w:tr>
      <w:tr w:rsidR="00CB0D9D" w:rsidRPr="00E36700" w14:paraId="6EF7E9EF" w14:textId="77777777" w:rsidTr="006C0BB5">
        <w:tc>
          <w:tcPr>
            <w:tcW w:w="9067" w:type="dxa"/>
          </w:tcPr>
          <w:p w14:paraId="553F0D8E" w14:textId="77777777" w:rsidR="00CB0D9D" w:rsidRPr="00E36700" w:rsidRDefault="00CB0D9D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</w:rPr>
            </w:pPr>
            <w:r w:rsidRPr="00E36700">
              <w:rPr>
                <w:rFonts w:ascii="Corbel" w:hAnsi="Corbel"/>
              </w:rPr>
              <w:t>Ukryty program instytucji wychowawczych</w:t>
            </w:r>
          </w:p>
        </w:tc>
      </w:tr>
      <w:tr w:rsidR="006C0BB5" w:rsidRPr="00E36700" w14:paraId="59053A93" w14:textId="77777777" w:rsidTr="006C0BB5">
        <w:tc>
          <w:tcPr>
            <w:tcW w:w="9067" w:type="dxa"/>
          </w:tcPr>
          <w:p w14:paraId="70E9EBBA" w14:textId="47BEBE12" w:rsidR="006C0BB5" w:rsidRPr="00E36700" w:rsidRDefault="006C0BB5" w:rsidP="006C0BB5">
            <w:pPr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Wybrane aspekty pracy nauczyciela – program nauczania, podstawa programowa, współpraca z rodzicami, poznawanie uczniów</w:t>
            </w:r>
          </w:p>
        </w:tc>
      </w:tr>
    </w:tbl>
    <w:p w14:paraId="37D65E80" w14:textId="77777777" w:rsidR="00CB0D9D" w:rsidRPr="00E36700" w:rsidRDefault="00CB0D9D" w:rsidP="00CB0D9D">
      <w:pPr>
        <w:spacing w:after="0" w:line="240" w:lineRule="auto"/>
        <w:rPr>
          <w:rFonts w:ascii="Corbel" w:hAnsi="Corbel"/>
        </w:rPr>
      </w:pPr>
    </w:p>
    <w:p w14:paraId="35F424E6" w14:textId="77777777" w:rsidR="00CB0D9D" w:rsidRPr="00E36700" w:rsidRDefault="00CB0D9D" w:rsidP="00CB0D9D">
      <w:pPr>
        <w:pStyle w:val="Akapitzlist"/>
        <w:numPr>
          <w:ilvl w:val="0"/>
          <w:numId w:val="6"/>
        </w:numPr>
        <w:spacing w:after="200" w:line="240" w:lineRule="auto"/>
        <w:ind w:left="1080"/>
        <w:jc w:val="both"/>
        <w:rPr>
          <w:rFonts w:ascii="Corbel" w:hAnsi="Corbel"/>
        </w:rPr>
      </w:pPr>
      <w:r w:rsidRPr="00E36700">
        <w:rPr>
          <w:rFonts w:ascii="Corbel" w:hAnsi="Corbel"/>
        </w:rPr>
        <w:t xml:space="preserve">Problematyka ćwiczeń audytoryjnych, konwersatoryjnych, laboratoryjnych, zajęć praktycznych </w:t>
      </w:r>
    </w:p>
    <w:p w14:paraId="72386192" w14:textId="77777777" w:rsidR="00CB0D9D" w:rsidRPr="00E36700" w:rsidRDefault="00CB0D9D" w:rsidP="00CB0D9D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B0D9D" w:rsidRPr="00E36700" w14:paraId="4E4BA1D3" w14:textId="77777777" w:rsidTr="00A27B7B">
        <w:tc>
          <w:tcPr>
            <w:tcW w:w="9639" w:type="dxa"/>
          </w:tcPr>
          <w:p w14:paraId="78040BF5" w14:textId="77777777" w:rsidR="00CB0D9D" w:rsidRPr="00E36700" w:rsidRDefault="00CB0D9D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Treści merytoryczne</w:t>
            </w:r>
          </w:p>
        </w:tc>
      </w:tr>
      <w:tr w:rsidR="00CB0D9D" w:rsidRPr="00E36700" w14:paraId="04891B1A" w14:textId="77777777" w:rsidTr="00A27B7B">
        <w:tc>
          <w:tcPr>
            <w:tcW w:w="9639" w:type="dxa"/>
          </w:tcPr>
          <w:p w14:paraId="468C042D" w14:textId="77777777" w:rsidR="00CB0D9D" w:rsidRPr="00E36700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36700">
              <w:rPr>
                <w:rFonts w:ascii="Corbel" w:hAnsi="Corbel" w:cs="Arial"/>
              </w:rPr>
              <w:t>Dyskusje wokół pojęcia wychowanie oraz innych pojęć pedagogiki (socjalizacja, nauczanie, uczenie się, kształcenie), wzajemne związki między nimi.</w:t>
            </w:r>
          </w:p>
        </w:tc>
      </w:tr>
      <w:tr w:rsidR="00CB0D9D" w:rsidRPr="00E36700" w14:paraId="53FADECD" w14:textId="77777777" w:rsidTr="00A27B7B">
        <w:tc>
          <w:tcPr>
            <w:tcW w:w="9639" w:type="dxa"/>
          </w:tcPr>
          <w:p w14:paraId="1AE16560" w14:textId="77777777" w:rsidR="00CB0D9D" w:rsidRPr="00E36700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36700">
              <w:rPr>
                <w:rFonts w:ascii="Corbel" w:hAnsi="Corbel" w:cs="Arial"/>
              </w:rPr>
              <w:t>Mechanizmy socjalizacyjne i ich znaczenie w praktyce wychowania</w:t>
            </w:r>
          </w:p>
        </w:tc>
      </w:tr>
      <w:tr w:rsidR="00CB0D9D" w:rsidRPr="00DD4E3F" w14:paraId="3D25FC51" w14:textId="77777777" w:rsidTr="00A27B7B">
        <w:tc>
          <w:tcPr>
            <w:tcW w:w="9639" w:type="dxa"/>
          </w:tcPr>
          <w:p w14:paraId="5A4250E3" w14:textId="77777777" w:rsidR="00CB0D9D" w:rsidRPr="00E36700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36700">
              <w:rPr>
                <w:rFonts w:ascii="Corbel" w:hAnsi="Corbel" w:cs="Arial"/>
              </w:rPr>
              <w:t>Wychowanie jako zjawisko społeczne. Wychowanie w rodzinie – style wychowania w rodzinie, funkcje rodziny, postawy rodzicielskie, zjawisko przemocy w wychowaniu i jego uwarunkowania.</w:t>
            </w:r>
          </w:p>
        </w:tc>
      </w:tr>
      <w:tr w:rsidR="00CB0D9D" w:rsidRPr="00DD4E3F" w14:paraId="392D97AC" w14:textId="77777777" w:rsidTr="00A27B7B">
        <w:tc>
          <w:tcPr>
            <w:tcW w:w="9639" w:type="dxa"/>
          </w:tcPr>
          <w:p w14:paraId="754D7FD2" w14:textId="77777777" w:rsidR="00CB0D9D" w:rsidRPr="00E36700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</w:rPr>
            </w:pPr>
            <w:r w:rsidRPr="00E36700">
              <w:rPr>
                <w:rFonts w:ascii="Corbel" w:hAnsi="Corbel" w:cs="Arial"/>
              </w:rPr>
              <w:lastRenderedPageBreak/>
              <w:t>Wychowanie w szkole – funkcje i zadania szkoły, rola nauczyciela i dylematy z nią związane, przemoc w szkole i sposoby jej przeciwdziałania.</w:t>
            </w:r>
          </w:p>
        </w:tc>
      </w:tr>
      <w:tr w:rsidR="00CB0D9D" w:rsidRPr="00DD4E3F" w14:paraId="676A9061" w14:textId="77777777" w:rsidTr="00A27B7B">
        <w:tc>
          <w:tcPr>
            <w:tcW w:w="9639" w:type="dxa"/>
          </w:tcPr>
          <w:p w14:paraId="2520690B" w14:textId="77777777" w:rsidR="00CB0D9D" w:rsidRPr="00E36700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</w:rPr>
            </w:pPr>
            <w:r w:rsidRPr="00E36700">
              <w:rPr>
                <w:rFonts w:ascii="Corbel" w:hAnsi="Corbel" w:cs="Arial"/>
              </w:rPr>
              <w:t xml:space="preserve">Możliwości dzieci w procesie edukacji, ich zróżnicowanie i determinanty. </w:t>
            </w:r>
          </w:p>
        </w:tc>
      </w:tr>
      <w:tr w:rsidR="00CB0D9D" w:rsidRPr="00DD4E3F" w14:paraId="54D50ABF" w14:textId="77777777" w:rsidTr="00A27B7B">
        <w:tc>
          <w:tcPr>
            <w:tcW w:w="9639" w:type="dxa"/>
          </w:tcPr>
          <w:p w14:paraId="7E31BAB7" w14:textId="77777777" w:rsidR="00CB0D9D" w:rsidRPr="00E36700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</w:rPr>
            </w:pPr>
            <w:r w:rsidRPr="00E36700">
              <w:rPr>
                <w:rFonts w:ascii="Corbel" w:hAnsi="Corbel" w:cs="Arial"/>
              </w:rPr>
              <w:t>Edukacja w kontekście kultury popularnej, wielokulturowości i ideologii konsumpcji.</w:t>
            </w:r>
          </w:p>
        </w:tc>
      </w:tr>
      <w:tr w:rsidR="00CB0D9D" w:rsidRPr="00DD4E3F" w14:paraId="7AF14FAB" w14:textId="77777777" w:rsidTr="00A27B7B">
        <w:tc>
          <w:tcPr>
            <w:tcW w:w="9639" w:type="dxa"/>
          </w:tcPr>
          <w:p w14:paraId="0C0A1C6E" w14:textId="77777777" w:rsidR="00CB0D9D" w:rsidRPr="00E36700" w:rsidRDefault="00CB0D9D" w:rsidP="00A27B7B">
            <w:pPr>
              <w:spacing w:after="0" w:line="240" w:lineRule="auto"/>
              <w:rPr>
                <w:rFonts w:ascii="Corbel" w:hAnsi="Corbel" w:cs="Arial"/>
              </w:rPr>
            </w:pPr>
            <w:r w:rsidRPr="00E36700">
              <w:rPr>
                <w:rFonts w:ascii="Corbel" w:hAnsi="Corbel" w:cs="Arial"/>
              </w:rPr>
              <w:t>Media jako środowisko socjalizacyjne współczesnego dziecka – telewizja, Internet, gry komputerowe.</w:t>
            </w:r>
          </w:p>
        </w:tc>
      </w:tr>
    </w:tbl>
    <w:p w14:paraId="168A5DAB" w14:textId="77777777" w:rsidR="00CB0D9D" w:rsidRPr="00DD4E3F" w:rsidRDefault="00CB0D9D" w:rsidP="00CB0D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38170D" w14:textId="77777777" w:rsidR="00CB0D9D" w:rsidRPr="00DD4E3F" w:rsidRDefault="00CB0D9D" w:rsidP="00CB0D9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D4E3F">
        <w:rPr>
          <w:rFonts w:ascii="Corbel" w:hAnsi="Corbel"/>
          <w:smallCaps w:val="0"/>
          <w:szCs w:val="24"/>
        </w:rPr>
        <w:t>3.4 Metody dydaktyczne</w:t>
      </w:r>
      <w:r w:rsidRPr="00DD4E3F">
        <w:rPr>
          <w:rFonts w:ascii="Corbel" w:hAnsi="Corbel"/>
          <w:b w:val="0"/>
          <w:smallCaps w:val="0"/>
          <w:szCs w:val="24"/>
        </w:rPr>
        <w:t xml:space="preserve"> </w:t>
      </w:r>
    </w:p>
    <w:p w14:paraId="63D934D2" w14:textId="77777777" w:rsidR="00CB0D9D" w:rsidRPr="00DD4E3F" w:rsidRDefault="00CB0D9D" w:rsidP="00CB0D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C5A19" w14:textId="5D959385" w:rsidR="00CB0D9D" w:rsidRPr="00E36700" w:rsidRDefault="000B512D" w:rsidP="00CB0D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36700">
        <w:rPr>
          <w:rFonts w:ascii="Corbel" w:hAnsi="Corbel"/>
          <w:b w:val="0"/>
          <w:smallCaps w:val="0"/>
          <w:szCs w:val="24"/>
        </w:rPr>
        <w:t>W</w:t>
      </w:r>
      <w:r w:rsidR="00CB0D9D" w:rsidRPr="00E36700">
        <w:rPr>
          <w:rFonts w:ascii="Corbel" w:hAnsi="Corbel"/>
          <w:b w:val="0"/>
          <w:smallCaps w:val="0"/>
          <w:szCs w:val="24"/>
        </w:rPr>
        <w:t xml:space="preserve">ykład </w:t>
      </w:r>
      <w:r w:rsidRPr="00E36700">
        <w:rPr>
          <w:rFonts w:ascii="Corbel" w:hAnsi="Corbel"/>
          <w:b w:val="0"/>
          <w:smallCaps w:val="0"/>
          <w:szCs w:val="24"/>
        </w:rPr>
        <w:t xml:space="preserve">problemowy </w:t>
      </w:r>
      <w:r w:rsidR="00CB0D9D" w:rsidRPr="00E36700">
        <w:rPr>
          <w:rFonts w:ascii="Corbel" w:hAnsi="Corbel"/>
          <w:b w:val="0"/>
          <w:smallCaps w:val="0"/>
          <w:szCs w:val="24"/>
        </w:rPr>
        <w:t>z prezentacją multimedialną</w:t>
      </w:r>
      <w:r w:rsidRPr="00E36700">
        <w:rPr>
          <w:rFonts w:ascii="Corbel" w:hAnsi="Corbel"/>
          <w:b w:val="0"/>
          <w:smallCaps w:val="0"/>
          <w:szCs w:val="24"/>
        </w:rPr>
        <w:t>;</w:t>
      </w:r>
      <w:r w:rsidR="00B91A39" w:rsidRPr="00E36700">
        <w:rPr>
          <w:rFonts w:ascii="Corbel" w:hAnsi="Corbel"/>
          <w:b w:val="0"/>
          <w:smallCaps w:val="0"/>
          <w:szCs w:val="24"/>
        </w:rPr>
        <w:t xml:space="preserve"> </w:t>
      </w:r>
    </w:p>
    <w:p w14:paraId="20A92396" w14:textId="174F7058" w:rsidR="00CB0D9D" w:rsidRPr="00DD4E3F" w:rsidRDefault="00CB0D9D" w:rsidP="00CB0D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36700">
        <w:rPr>
          <w:rFonts w:ascii="Corbel" w:hAnsi="Corbel"/>
          <w:b w:val="0"/>
          <w:smallCaps w:val="0"/>
          <w:szCs w:val="24"/>
        </w:rPr>
        <w:t xml:space="preserve">Ćwiczenia: analiza tekstów z dyskusją, </w:t>
      </w:r>
      <w:r w:rsidR="00B91A39" w:rsidRPr="00E36700">
        <w:rPr>
          <w:rFonts w:ascii="Corbel" w:hAnsi="Corbel"/>
          <w:b w:val="0"/>
          <w:smallCaps w:val="0"/>
          <w:szCs w:val="24"/>
        </w:rPr>
        <w:t>studium</w:t>
      </w:r>
      <w:r w:rsidR="00B91A39" w:rsidRPr="00DD4E3F">
        <w:rPr>
          <w:rFonts w:ascii="Corbel" w:hAnsi="Corbel"/>
          <w:b w:val="0"/>
          <w:smallCaps w:val="0"/>
          <w:szCs w:val="24"/>
        </w:rPr>
        <w:t xml:space="preserve"> przypadku, dyskusja, metody projektów</w:t>
      </w:r>
    </w:p>
    <w:p w14:paraId="13C6F54E" w14:textId="77777777" w:rsidR="00CB0D9D" w:rsidRPr="00DD4E3F" w:rsidRDefault="00CB0D9D" w:rsidP="00CB0D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52BD7392" w14:textId="77777777" w:rsidR="00CB0D9D" w:rsidRPr="00DD4E3F" w:rsidRDefault="00CB0D9D" w:rsidP="00CB0D9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D4E3F">
        <w:rPr>
          <w:rFonts w:ascii="Corbel" w:hAnsi="Corbel"/>
          <w:smallCaps w:val="0"/>
          <w:szCs w:val="24"/>
        </w:rPr>
        <w:t xml:space="preserve">4. METODY I KRYTERIA OCENY </w:t>
      </w:r>
    </w:p>
    <w:p w14:paraId="490797C2" w14:textId="77777777" w:rsidR="00CB0D9D" w:rsidRPr="00DD4E3F" w:rsidRDefault="00CB0D9D" w:rsidP="00CB0D9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355C0A6" w14:textId="77777777" w:rsidR="00CB0D9D" w:rsidRPr="00DD4E3F" w:rsidRDefault="00CB0D9D" w:rsidP="00CB0D9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D4E3F">
        <w:rPr>
          <w:rFonts w:ascii="Corbel" w:hAnsi="Corbel"/>
          <w:smallCaps w:val="0"/>
          <w:szCs w:val="24"/>
        </w:rPr>
        <w:t>4.1 Sposoby weryfikacji efektów uczenia się</w:t>
      </w:r>
    </w:p>
    <w:p w14:paraId="4BCC6B9B" w14:textId="77777777" w:rsidR="00CB0D9D" w:rsidRPr="00DD4E3F" w:rsidRDefault="00CB0D9D" w:rsidP="00CB0D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CB0D9D" w:rsidRPr="00DD4E3F" w14:paraId="64DA77D6" w14:textId="77777777" w:rsidTr="00621324">
        <w:tc>
          <w:tcPr>
            <w:tcW w:w="1854" w:type="dxa"/>
            <w:vAlign w:val="center"/>
          </w:tcPr>
          <w:p w14:paraId="7C490833" w14:textId="77777777" w:rsidR="00CB0D9D" w:rsidRPr="00DD4E3F" w:rsidRDefault="00CB0D9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18CC8624" w14:textId="77777777" w:rsidR="00CB0D9D" w:rsidRPr="00DD4E3F" w:rsidRDefault="00CB0D9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942BF0F" w14:textId="77777777" w:rsidR="00CB0D9D" w:rsidRPr="00DD4E3F" w:rsidRDefault="00CB0D9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10A89432" w14:textId="77777777" w:rsidR="00CB0D9D" w:rsidRPr="00DD4E3F" w:rsidRDefault="00CB0D9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E49EB73" w14:textId="77777777" w:rsidR="00CB0D9D" w:rsidRPr="00DD4E3F" w:rsidRDefault="00CB0D9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B0D9D" w:rsidRPr="00DD4E3F" w14:paraId="2B5D42A2" w14:textId="77777777" w:rsidTr="00621324">
        <w:tc>
          <w:tcPr>
            <w:tcW w:w="1854" w:type="dxa"/>
          </w:tcPr>
          <w:p w14:paraId="2C343D83" w14:textId="77777777" w:rsidR="00CB0D9D" w:rsidRPr="00DD4E3F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4E3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</w:tcPr>
          <w:p w14:paraId="6B288C3A" w14:textId="77777777" w:rsidR="00CB0D9D" w:rsidRPr="00E36700" w:rsidRDefault="00CB0D9D" w:rsidP="00A27B7B">
            <w:pPr>
              <w:spacing w:after="0" w:line="240" w:lineRule="auto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kolokwium, egzamin, obserwacja na zajęciach</w:t>
            </w:r>
          </w:p>
        </w:tc>
        <w:tc>
          <w:tcPr>
            <w:tcW w:w="2072" w:type="dxa"/>
          </w:tcPr>
          <w:p w14:paraId="0D986B69" w14:textId="77777777" w:rsidR="00CB0D9D" w:rsidRPr="00E36700" w:rsidRDefault="00CB0D9D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w, ćw</w:t>
            </w:r>
          </w:p>
        </w:tc>
      </w:tr>
      <w:tr w:rsidR="00CB0D9D" w:rsidRPr="00DD4E3F" w14:paraId="78FCDC77" w14:textId="77777777" w:rsidTr="00621324">
        <w:tc>
          <w:tcPr>
            <w:tcW w:w="1854" w:type="dxa"/>
          </w:tcPr>
          <w:p w14:paraId="33D21020" w14:textId="77777777" w:rsidR="00CB0D9D" w:rsidRPr="00DD4E3F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4E3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</w:tcPr>
          <w:p w14:paraId="1CC17C36" w14:textId="77777777" w:rsidR="00CB0D9D" w:rsidRPr="00E36700" w:rsidRDefault="00CB0D9D" w:rsidP="00A27B7B">
            <w:pPr>
              <w:spacing w:after="0" w:line="240" w:lineRule="auto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kolokwium, egzamin, obserwacja na zajęciach</w:t>
            </w:r>
          </w:p>
        </w:tc>
        <w:tc>
          <w:tcPr>
            <w:tcW w:w="2072" w:type="dxa"/>
          </w:tcPr>
          <w:p w14:paraId="45C6DC43" w14:textId="77777777" w:rsidR="00CB0D9D" w:rsidRPr="00E36700" w:rsidRDefault="00CB0D9D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w, ćw</w:t>
            </w:r>
          </w:p>
        </w:tc>
      </w:tr>
      <w:tr w:rsidR="00CB0D9D" w:rsidRPr="00DD4E3F" w14:paraId="26D3928D" w14:textId="77777777" w:rsidTr="00621324">
        <w:tc>
          <w:tcPr>
            <w:tcW w:w="1854" w:type="dxa"/>
          </w:tcPr>
          <w:p w14:paraId="17A2B12D" w14:textId="77777777" w:rsidR="00CB0D9D" w:rsidRPr="00DD4E3F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4E3F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028" w:type="dxa"/>
          </w:tcPr>
          <w:p w14:paraId="5773CD35" w14:textId="77777777" w:rsidR="00CB0D9D" w:rsidRPr="00E36700" w:rsidRDefault="00CB0D9D" w:rsidP="00A27B7B">
            <w:pPr>
              <w:spacing w:after="0" w:line="240" w:lineRule="auto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kolokwium, egzamin, obserwacja na zajęciach</w:t>
            </w:r>
          </w:p>
        </w:tc>
        <w:tc>
          <w:tcPr>
            <w:tcW w:w="2072" w:type="dxa"/>
          </w:tcPr>
          <w:p w14:paraId="10945D7F" w14:textId="77777777" w:rsidR="00CB0D9D" w:rsidRPr="00E36700" w:rsidRDefault="00CB0D9D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w, ćw</w:t>
            </w:r>
          </w:p>
        </w:tc>
      </w:tr>
      <w:tr w:rsidR="00CB0D9D" w:rsidRPr="00DD4E3F" w14:paraId="585B3881" w14:textId="77777777" w:rsidTr="00621324">
        <w:tc>
          <w:tcPr>
            <w:tcW w:w="1854" w:type="dxa"/>
          </w:tcPr>
          <w:p w14:paraId="1DA9F4A8" w14:textId="77777777" w:rsidR="00CB0D9D" w:rsidRPr="00DD4E3F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4E3F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028" w:type="dxa"/>
          </w:tcPr>
          <w:p w14:paraId="1C1B84CF" w14:textId="77777777" w:rsidR="00CB0D9D" w:rsidRPr="00E36700" w:rsidRDefault="00CB0D9D" w:rsidP="00A27B7B">
            <w:pPr>
              <w:spacing w:after="0" w:line="240" w:lineRule="auto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kolokwium, egzamin, obserwacja na zajęciach</w:t>
            </w:r>
          </w:p>
        </w:tc>
        <w:tc>
          <w:tcPr>
            <w:tcW w:w="2072" w:type="dxa"/>
          </w:tcPr>
          <w:p w14:paraId="66C2C061" w14:textId="77777777" w:rsidR="00CB0D9D" w:rsidRPr="00E36700" w:rsidRDefault="00CB0D9D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w, ćw</w:t>
            </w:r>
          </w:p>
        </w:tc>
      </w:tr>
      <w:tr w:rsidR="00CB0D9D" w:rsidRPr="00DD4E3F" w14:paraId="22099990" w14:textId="77777777" w:rsidTr="00621324">
        <w:tc>
          <w:tcPr>
            <w:tcW w:w="1854" w:type="dxa"/>
          </w:tcPr>
          <w:p w14:paraId="3E93A2F3" w14:textId="77777777" w:rsidR="00CB0D9D" w:rsidRPr="00DD4E3F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4E3F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028" w:type="dxa"/>
          </w:tcPr>
          <w:p w14:paraId="40DF284F" w14:textId="72B0801F" w:rsidR="00CB0D9D" w:rsidRPr="00E36700" w:rsidRDefault="00CB0D9D" w:rsidP="00A27B7B">
            <w:pPr>
              <w:spacing w:after="0" w:line="240" w:lineRule="auto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obserwacja na zajęciach</w:t>
            </w:r>
          </w:p>
        </w:tc>
        <w:tc>
          <w:tcPr>
            <w:tcW w:w="2072" w:type="dxa"/>
          </w:tcPr>
          <w:p w14:paraId="4C1A24FB" w14:textId="438CD0FF" w:rsidR="00CB0D9D" w:rsidRPr="00E36700" w:rsidRDefault="00CB0D9D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ćw</w:t>
            </w:r>
          </w:p>
        </w:tc>
      </w:tr>
      <w:tr w:rsidR="00CB0D9D" w:rsidRPr="00DD4E3F" w14:paraId="3AB16E2F" w14:textId="77777777" w:rsidTr="00621324">
        <w:tc>
          <w:tcPr>
            <w:tcW w:w="1854" w:type="dxa"/>
          </w:tcPr>
          <w:p w14:paraId="6554DDC3" w14:textId="77777777" w:rsidR="00CB0D9D" w:rsidRPr="00DD4E3F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4E3F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028" w:type="dxa"/>
          </w:tcPr>
          <w:p w14:paraId="03CC6161" w14:textId="49DB5497" w:rsidR="00CB0D9D" w:rsidRPr="00E36700" w:rsidRDefault="00CB0D9D" w:rsidP="00A27B7B">
            <w:pPr>
              <w:spacing w:after="0" w:line="240" w:lineRule="auto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obserwacja na zajęciach</w:t>
            </w:r>
          </w:p>
        </w:tc>
        <w:tc>
          <w:tcPr>
            <w:tcW w:w="2072" w:type="dxa"/>
          </w:tcPr>
          <w:p w14:paraId="52C06A0E" w14:textId="77777777" w:rsidR="00CB0D9D" w:rsidRPr="00E36700" w:rsidRDefault="00CB0D9D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ćw</w:t>
            </w:r>
          </w:p>
        </w:tc>
      </w:tr>
    </w:tbl>
    <w:p w14:paraId="5FD66BF7" w14:textId="77777777" w:rsidR="00621324" w:rsidRPr="00DD4E3F" w:rsidRDefault="00621324" w:rsidP="00CB0D9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C00555B" w14:textId="70935951" w:rsidR="00CB0D9D" w:rsidRPr="00DD4E3F" w:rsidRDefault="00CB0D9D" w:rsidP="00CB0D9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D4E3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3D786A8" w14:textId="77777777" w:rsidR="00CB0D9D" w:rsidRPr="00DD4E3F" w:rsidRDefault="00CB0D9D" w:rsidP="00CB0D9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B0D9D" w:rsidRPr="00DD4E3F" w14:paraId="22C57A69" w14:textId="77777777" w:rsidTr="00A27B7B">
        <w:tc>
          <w:tcPr>
            <w:tcW w:w="9670" w:type="dxa"/>
          </w:tcPr>
          <w:p w14:paraId="5E55CBF2" w14:textId="6C1EDA41" w:rsidR="00CB0D9D" w:rsidRPr="00E36700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>Ćwiczenia: pozytywne zaliczenie kolokwium, aktywność na zajęciach (udział w dyskusji, przygotowanie prezentacji</w:t>
            </w:r>
            <w:r w:rsidR="00264663" w:rsidRPr="00E3670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76A7D537" w14:textId="519E5589" w:rsidR="00264663" w:rsidRPr="00E36700" w:rsidRDefault="0026466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>Kryteria oceny kolokwium</w:t>
            </w:r>
            <w:r w:rsidR="007F3778" w:rsidRPr="00E36700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5D72BF15" w14:textId="77777777" w:rsidR="007F3778" w:rsidRPr="00E36700" w:rsidRDefault="007F3778" w:rsidP="007F37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1619798C" w14:textId="77777777" w:rsidR="007F3778" w:rsidRPr="00E36700" w:rsidRDefault="007F3778" w:rsidP="007F37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6A58BF6E" w14:textId="77777777" w:rsidR="007F3778" w:rsidRPr="00E36700" w:rsidRDefault="007F3778" w:rsidP="007F37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69B4DB6A" w14:textId="77777777" w:rsidR="007F3778" w:rsidRPr="00E36700" w:rsidRDefault="007F3778" w:rsidP="007F37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5A526665" w14:textId="77777777" w:rsidR="007F3778" w:rsidRPr="00E36700" w:rsidRDefault="007F3778" w:rsidP="007F37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262F1852" w14:textId="77777777" w:rsidR="007F3778" w:rsidRPr="00E36700" w:rsidRDefault="007F3778" w:rsidP="007F377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5F3A5F9C" w14:textId="77777777" w:rsidR="007F3778" w:rsidRPr="00E36700" w:rsidRDefault="007F377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</w:p>
          <w:p w14:paraId="1C7DF8DB" w14:textId="6C2EDF70" w:rsidR="00CB0D9D" w:rsidRPr="00E36700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>Wykład: obecność na zajęciach</w:t>
            </w:r>
            <w:r w:rsidR="007F3778" w:rsidRPr="00E3670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91A39" w:rsidRPr="00E36700">
              <w:rPr>
                <w:rFonts w:ascii="Corbel" w:hAnsi="Corbel"/>
                <w:b w:val="0"/>
                <w:smallCaps w:val="0"/>
                <w:szCs w:val="24"/>
              </w:rPr>
              <w:t>80% zajęć)</w:t>
            </w:r>
          </w:p>
          <w:p w14:paraId="02E70617" w14:textId="740BAF4B" w:rsidR="00CB0D9D" w:rsidRPr="00E36700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>Egzamin w formie pisemnej</w:t>
            </w:r>
            <w:r w:rsidR="00EA4D2A" w:rsidRPr="00E36700">
              <w:rPr>
                <w:rFonts w:ascii="Corbel" w:hAnsi="Corbel"/>
                <w:b w:val="0"/>
                <w:smallCaps w:val="0"/>
                <w:szCs w:val="24"/>
              </w:rPr>
              <w:t>, ukierunkowany na sprawdzenie wiedzy wykraczającej poza znajomość faktów. Służy sprawdzeniu poziomu zrozumienia zagadnień, umiejętności analizy i syntezy informacji, rozwiązywaniu problemów.</w:t>
            </w:r>
          </w:p>
          <w:p w14:paraId="7F50BF5C" w14:textId="4110C5CD" w:rsidR="007F3778" w:rsidRPr="00E36700" w:rsidRDefault="007F377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>Kryteria oceniania egzaminu:</w:t>
            </w:r>
          </w:p>
          <w:p w14:paraId="73E15F11" w14:textId="77777777" w:rsidR="00533AB4" w:rsidRPr="00E36700" w:rsidRDefault="00533AB4" w:rsidP="00533AB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280910A8" w14:textId="77777777" w:rsidR="00533AB4" w:rsidRPr="00E36700" w:rsidRDefault="00533AB4" w:rsidP="00533AB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7ED0C2C9" w14:textId="77777777" w:rsidR="00533AB4" w:rsidRPr="00E36700" w:rsidRDefault="00533AB4" w:rsidP="00533AB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29CD9D58" w14:textId="77777777" w:rsidR="00533AB4" w:rsidRPr="00E36700" w:rsidRDefault="00533AB4" w:rsidP="00533AB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3.5 – wykazuje znajomość każdej z treści kształcenia na poziomie 61%-70%</w:t>
            </w:r>
          </w:p>
          <w:p w14:paraId="501A0A6A" w14:textId="77777777" w:rsidR="00533AB4" w:rsidRPr="00E36700" w:rsidRDefault="00533AB4" w:rsidP="00533AB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120E6F5C" w14:textId="77777777" w:rsidR="00533AB4" w:rsidRPr="00DD4E3F" w:rsidRDefault="00533AB4" w:rsidP="00533AB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27C0994A" w14:textId="1FCC7D13" w:rsidR="00533AB4" w:rsidRPr="00DD4E3F" w:rsidRDefault="00533AB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CF5CF69" w14:textId="77777777" w:rsidR="00CB0D9D" w:rsidRPr="00DD4E3F" w:rsidRDefault="00CB0D9D" w:rsidP="00CB0D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22AAA3" w14:textId="77777777" w:rsidR="00CB0D9D" w:rsidRPr="00DD4E3F" w:rsidRDefault="00CB0D9D" w:rsidP="00CB0D9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D4E3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5F91198" w14:textId="77777777" w:rsidR="00CB0D9D" w:rsidRPr="00DD4E3F" w:rsidRDefault="00CB0D9D" w:rsidP="00CB0D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7"/>
        <w:gridCol w:w="4337"/>
      </w:tblGrid>
      <w:tr w:rsidR="00CB0D9D" w:rsidRPr="00DD4E3F" w14:paraId="59A31010" w14:textId="77777777" w:rsidTr="00533AB4">
        <w:tc>
          <w:tcPr>
            <w:tcW w:w="4617" w:type="dxa"/>
            <w:vAlign w:val="center"/>
          </w:tcPr>
          <w:p w14:paraId="7F24E103" w14:textId="77777777" w:rsidR="00CB0D9D" w:rsidRPr="00DD4E3F" w:rsidRDefault="00CB0D9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DD4E3F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7" w:type="dxa"/>
            <w:vAlign w:val="center"/>
          </w:tcPr>
          <w:p w14:paraId="44D92667" w14:textId="77777777" w:rsidR="00CB0D9D" w:rsidRPr="00DD4E3F" w:rsidRDefault="00CB0D9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DD4E3F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CB0D9D" w:rsidRPr="00DD4E3F" w14:paraId="07502C6D" w14:textId="77777777" w:rsidTr="00533AB4">
        <w:tc>
          <w:tcPr>
            <w:tcW w:w="4617" w:type="dxa"/>
          </w:tcPr>
          <w:p w14:paraId="5FAC1D10" w14:textId="77777777" w:rsidR="00CB0D9D" w:rsidRPr="00DD4E3F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D4E3F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337" w:type="dxa"/>
          </w:tcPr>
          <w:p w14:paraId="68E3D430" w14:textId="77777777" w:rsidR="00CB0D9D" w:rsidRPr="00DD4E3F" w:rsidRDefault="00CB0D9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D4E3F">
              <w:rPr>
                <w:rFonts w:ascii="Corbel" w:hAnsi="Corbel"/>
              </w:rPr>
              <w:t>45</w:t>
            </w:r>
          </w:p>
        </w:tc>
      </w:tr>
      <w:tr w:rsidR="00CF7A79" w:rsidRPr="00DD4E3F" w14:paraId="0946A90D" w14:textId="77777777" w:rsidTr="00533AB4">
        <w:tc>
          <w:tcPr>
            <w:tcW w:w="4617" w:type="dxa"/>
          </w:tcPr>
          <w:p w14:paraId="12E010B4" w14:textId="60EB6A60" w:rsidR="00CF7A79" w:rsidRPr="00DD4E3F" w:rsidRDefault="00CF7A7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D4E3F">
              <w:rPr>
                <w:rFonts w:ascii="Corbel" w:hAnsi="Corbel"/>
              </w:rPr>
              <w:t>Inne  z udziałem nauczyciela (egzamin)</w:t>
            </w:r>
          </w:p>
        </w:tc>
        <w:tc>
          <w:tcPr>
            <w:tcW w:w="4337" w:type="dxa"/>
          </w:tcPr>
          <w:p w14:paraId="38ED78F9" w14:textId="425CD844" w:rsidR="00CF7A79" w:rsidRPr="00DD4E3F" w:rsidRDefault="00CF7A7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D4E3F">
              <w:rPr>
                <w:rFonts w:ascii="Corbel" w:hAnsi="Corbel"/>
              </w:rPr>
              <w:t>2</w:t>
            </w:r>
          </w:p>
        </w:tc>
      </w:tr>
      <w:tr w:rsidR="00CB0D9D" w:rsidRPr="00DD4E3F" w14:paraId="5B455497" w14:textId="77777777" w:rsidTr="00533AB4">
        <w:tc>
          <w:tcPr>
            <w:tcW w:w="4617" w:type="dxa"/>
          </w:tcPr>
          <w:p w14:paraId="02207783" w14:textId="77777777" w:rsidR="00CB0D9D" w:rsidRPr="00DD4E3F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D4E3F">
              <w:rPr>
                <w:rFonts w:ascii="Corbel" w:hAnsi="Corbel"/>
              </w:rPr>
              <w:t>Godziny niekontaktowe – praca własna studenta:</w:t>
            </w:r>
          </w:p>
          <w:p w14:paraId="32958726" w14:textId="77777777" w:rsidR="00CB0D9D" w:rsidRPr="00DD4E3F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D4E3F">
              <w:rPr>
                <w:rFonts w:ascii="Corbel" w:hAnsi="Corbel"/>
              </w:rPr>
              <w:t>przygotowanie do zajęć</w:t>
            </w:r>
          </w:p>
          <w:p w14:paraId="2D6E9D3E" w14:textId="77777777" w:rsidR="00CB0D9D" w:rsidRPr="00DD4E3F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D4E3F">
              <w:rPr>
                <w:rFonts w:ascii="Corbel" w:hAnsi="Corbel"/>
              </w:rPr>
              <w:t>przygotowanie do kolokwium</w:t>
            </w:r>
          </w:p>
          <w:p w14:paraId="0793153D" w14:textId="77777777" w:rsidR="00CB0D9D" w:rsidRPr="00DD4E3F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D4E3F">
              <w:rPr>
                <w:rFonts w:ascii="Corbel" w:hAnsi="Corbel"/>
              </w:rPr>
              <w:t>przygotowanie do egzaminu</w:t>
            </w:r>
          </w:p>
        </w:tc>
        <w:tc>
          <w:tcPr>
            <w:tcW w:w="4337" w:type="dxa"/>
          </w:tcPr>
          <w:p w14:paraId="30A2841A" w14:textId="77777777" w:rsidR="00CB0D9D" w:rsidRPr="00DD4E3F" w:rsidRDefault="00CB0D9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65B2A319" w14:textId="77777777" w:rsidR="00CB0D9D" w:rsidRPr="00DD4E3F" w:rsidRDefault="00CB0D9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1127E521" w14:textId="77777777" w:rsidR="00CB0D9D" w:rsidRPr="00DD4E3F" w:rsidRDefault="00CB0D9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D4E3F">
              <w:rPr>
                <w:rFonts w:ascii="Corbel" w:hAnsi="Corbel"/>
              </w:rPr>
              <w:t>15</w:t>
            </w:r>
          </w:p>
          <w:p w14:paraId="428DDDCF" w14:textId="77777777" w:rsidR="00CB0D9D" w:rsidRPr="00DD4E3F" w:rsidRDefault="00CB0D9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D4E3F">
              <w:rPr>
                <w:rFonts w:ascii="Corbel" w:hAnsi="Corbel"/>
              </w:rPr>
              <w:t>10</w:t>
            </w:r>
          </w:p>
          <w:p w14:paraId="5783183A" w14:textId="4D6C43AB" w:rsidR="00CB0D9D" w:rsidRPr="00DD4E3F" w:rsidRDefault="00CF7A7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D4E3F">
              <w:rPr>
                <w:rFonts w:ascii="Corbel" w:hAnsi="Corbel"/>
              </w:rPr>
              <w:t>28</w:t>
            </w:r>
          </w:p>
        </w:tc>
      </w:tr>
      <w:tr w:rsidR="00CB0D9D" w:rsidRPr="00DD4E3F" w14:paraId="57328201" w14:textId="77777777" w:rsidTr="00533AB4">
        <w:tc>
          <w:tcPr>
            <w:tcW w:w="4617" w:type="dxa"/>
          </w:tcPr>
          <w:p w14:paraId="0DCB17CD" w14:textId="77777777" w:rsidR="00CB0D9D" w:rsidRPr="00DD4E3F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D4E3F">
              <w:rPr>
                <w:rFonts w:ascii="Corbel" w:hAnsi="Corbel"/>
              </w:rPr>
              <w:t>SUMA GODZIN</w:t>
            </w:r>
          </w:p>
        </w:tc>
        <w:tc>
          <w:tcPr>
            <w:tcW w:w="4337" w:type="dxa"/>
          </w:tcPr>
          <w:p w14:paraId="435CB903" w14:textId="77777777" w:rsidR="00CB0D9D" w:rsidRPr="00DD4E3F" w:rsidRDefault="00CB0D9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D4E3F">
              <w:rPr>
                <w:rFonts w:ascii="Corbel" w:hAnsi="Corbel"/>
              </w:rPr>
              <w:t>100</w:t>
            </w:r>
          </w:p>
        </w:tc>
      </w:tr>
      <w:tr w:rsidR="00CB0D9D" w:rsidRPr="00DD4E3F" w14:paraId="42220574" w14:textId="77777777" w:rsidTr="00533AB4">
        <w:tc>
          <w:tcPr>
            <w:tcW w:w="4617" w:type="dxa"/>
          </w:tcPr>
          <w:p w14:paraId="47B23901" w14:textId="77777777" w:rsidR="00CB0D9D" w:rsidRPr="00DD4E3F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DD4E3F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7" w:type="dxa"/>
          </w:tcPr>
          <w:p w14:paraId="1B41B0A2" w14:textId="77777777" w:rsidR="00CB0D9D" w:rsidRPr="00DD4E3F" w:rsidRDefault="00CB0D9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D4E3F">
              <w:rPr>
                <w:rFonts w:ascii="Corbel" w:hAnsi="Corbel"/>
              </w:rPr>
              <w:t>4</w:t>
            </w:r>
          </w:p>
        </w:tc>
      </w:tr>
    </w:tbl>
    <w:p w14:paraId="2E37FB5F" w14:textId="77777777" w:rsidR="00CB0D9D" w:rsidRPr="00DD4E3F" w:rsidRDefault="00CB0D9D" w:rsidP="00CB0D9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D4E3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D0DD8A4" w14:textId="77777777" w:rsidR="00CB0D9D" w:rsidRPr="00DD4E3F" w:rsidRDefault="00CB0D9D" w:rsidP="00CB0D9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D4E3F">
        <w:rPr>
          <w:rFonts w:ascii="Corbel" w:hAnsi="Corbel"/>
          <w:smallCaps w:val="0"/>
          <w:szCs w:val="24"/>
        </w:rPr>
        <w:t>6. PRAKTYKI ZAWODOWE W RAMACH PRZEDMIOTU</w:t>
      </w:r>
    </w:p>
    <w:p w14:paraId="773CF4D9" w14:textId="77777777" w:rsidR="00CB0D9D" w:rsidRPr="00DD4E3F" w:rsidRDefault="00CB0D9D" w:rsidP="00CB0D9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B0D9D" w:rsidRPr="00DD4E3F" w14:paraId="0032D88A" w14:textId="77777777" w:rsidTr="00A27B7B">
        <w:trPr>
          <w:trHeight w:val="397"/>
        </w:trPr>
        <w:tc>
          <w:tcPr>
            <w:tcW w:w="3544" w:type="dxa"/>
          </w:tcPr>
          <w:p w14:paraId="788A30E6" w14:textId="77777777" w:rsidR="00CB0D9D" w:rsidRPr="00DD4E3F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882E25C" w14:textId="77777777" w:rsidR="00CB0D9D" w:rsidRPr="00DD4E3F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B0D9D" w:rsidRPr="00DD4E3F" w14:paraId="4DC25E1A" w14:textId="77777777" w:rsidTr="00A27B7B">
        <w:trPr>
          <w:trHeight w:val="397"/>
        </w:trPr>
        <w:tc>
          <w:tcPr>
            <w:tcW w:w="3544" w:type="dxa"/>
          </w:tcPr>
          <w:p w14:paraId="39A9D5F0" w14:textId="77777777" w:rsidR="00CB0D9D" w:rsidRPr="00DD4E3F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3812DAF" w14:textId="77777777" w:rsidR="00CB0D9D" w:rsidRPr="00DD4E3F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E3F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4A0E8E2" w14:textId="77777777" w:rsidR="00CB0D9D" w:rsidRPr="00DD4E3F" w:rsidRDefault="00CB0D9D" w:rsidP="00CB0D9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12ECFC" w14:textId="77777777" w:rsidR="00CB0D9D" w:rsidRPr="00DD4E3F" w:rsidRDefault="00CB0D9D" w:rsidP="00CB0D9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D4E3F">
        <w:rPr>
          <w:rFonts w:ascii="Corbel" w:hAnsi="Corbel"/>
          <w:smallCaps w:val="0"/>
          <w:szCs w:val="24"/>
        </w:rPr>
        <w:t xml:space="preserve">7. LITERATURA </w:t>
      </w:r>
    </w:p>
    <w:p w14:paraId="1D1A52F2" w14:textId="77777777" w:rsidR="00CB0D9D" w:rsidRPr="00DD4E3F" w:rsidRDefault="00CB0D9D" w:rsidP="00CB0D9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CB0D9D" w:rsidRPr="00DD4E3F" w14:paraId="2B578628" w14:textId="77777777" w:rsidTr="000B4DD1">
        <w:trPr>
          <w:trHeight w:val="397"/>
        </w:trPr>
        <w:tc>
          <w:tcPr>
            <w:tcW w:w="8930" w:type="dxa"/>
          </w:tcPr>
          <w:p w14:paraId="15ECC7C3" w14:textId="77777777" w:rsidR="00CB0D9D" w:rsidRPr="00E36700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7B84002" w14:textId="77777777" w:rsidR="00CB0D9D" w:rsidRPr="00E36700" w:rsidRDefault="00CB0D9D" w:rsidP="00CB0D9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 xml:space="preserve">Carr N., </w:t>
            </w:r>
            <w:r w:rsidRPr="00E3670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Płytki umysł. Jak Internet wpływa na nasz mózg</w:t>
            </w:r>
            <w:r w:rsidRPr="00E36700">
              <w:rPr>
                <w:rFonts w:ascii="Corbel" w:hAnsi="Corbel"/>
                <w:b w:val="0"/>
                <w:smallCaps w:val="0"/>
                <w:szCs w:val="24"/>
              </w:rPr>
              <w:t>, Gliwice: Helion, 2013</w:t>
            </w:r>
          </w:p>
          <w:p w14:paraId="327C6119" w14:textId="77777777" w:rsidR="00CB0D9D" w:rsidRPr="00E36700" w:rsidRDefault="00CB0D9D" w:rsidP="00CB0D9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smallCaps w:val="0"/>
                <w:szCs w:val="24"/>
              </w:rPr>
              <w:t xml:space="preserve">Desmurget M., </w:t>
            </w:r>
            <w:r w:rsidRPr="00E3670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Teleogłupianie, </w:t>
            </w:r>
            <w:r w:rsidRPr="00E36700">
              <w:rPr>
                <w:rFonts w:ascii="Corbel" w:hAnsi="Corbel"/>
                <w:b w:val="0"/>
                <w:smallCaps w:val="0"/>
                <w:szCs w:val="24"/>
              </w:rPr>
              <w:t>Warszawa: Czarna Owca, 2012.</w:t>
            </w:r>
          </w:p>
          <w:p w14:paraId="68A5C3C9" w14:textId="77777777" w:rsidR="00CB0D9D" w:rsidRPr="00E36700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 xml:space="preserve">Dudzikowa M.; Czerepaniak -Walczak M., </w:t>
            </w:r>
            <w:r w:rsidRPr="00E36700">
              <w:rPr>
                <w:rFonts w:ascii="Corbel" w:hAnsi="Corbel"/>
                <w:i/>
              </w:rPr>
              <w:t>Wychowanie. Pojęcia. Procesy. Konteksty</w:t>
            </w:r>
            <w:r w:rsidRPr="00E36700">
              <w:rPr>
                <w:rFonts w:ascii="Corbel" w:hAnsi="Corbel"/>
              </w:rPr>
              <w:t xml:space="preserve">. </w:t>
            </w:r>
            <w:r w:rsidRPr="00E36700">
              <w:rPr>
                <w:rFonts w:ascii="Corbel" w:hAnsi="Corbel"/>
                <w:i/>
              </w:rPr>
              <w:t>Interdyscyplinarne ujęcie</w:t>
            </w:r>
            <w:r w:rsidRPr="00E36700">
              <w:rPr>
                <w:rFonts w:ascii="Corbel" w:hAnsi="Corbel"/>
              </w:rPr>
              <w:t>. T. 1-5  Gdańsk GWP 2007.</w:t>
            </w:r>
          </w:p>
          <w:p w14:paraId="3A54EFB4" w14:textId="77777777" w:rsidR="00CB0D9D" w:rsidRPr="00E36700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E36700">
              <w:rPr>
                <w:rFonts w:ascii="Corbel" w:hAnsi="Corbel"/>
                <w:i/>
                <w:iCs/>
              </w:rPr>
              <w:t xml:space="preserve">Encyklopedia Pedagogiczna, </w:t>
            </w:r>
            <w:r w:rsidRPr="00E36700">
              <w:rPr>
                <w:rFonts w:ascii="Corbel" w:hAnsi="Corbel"/>
              </w:rPr>
              <w:t>(red.) W. Pomykało, Warszawa: Fundacja Innowacja 1997.</w:t>
            </w:r>
          </w:p>
          <w:p w14:paraId="677CA5A1" w14:textId="77777777" w:rsidR="00CB0D9D" w:rsidRPr="00E36700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 xml:space="preserve">Janicka I, Liberska H., </w:t>
            </w:r>
            <w:r w:rsidRPr="00E36700">
              <w:rPr>
                <w:rFonts w:ascii="Corbel" w:hAnsi="Corbel"/>
                <w:i/>
                <w:iCs/>
              </w:rPr>
              <w:t xml:space="preserve">Psychologia rodziny, </w:t>
            </w:r>
            <w:r w:rsidRPr="00E36700">
              <w:rPr>
                <w:rFonts w:ascii="Corbel" w:hAnsi="Corbel"/>
              </w:rPr>
              <w:t xml:space="preserve">Warszawa: PWN, 2014. Janowski A., </w:t>
            </w:r>
            <w:r w:rsidRPr="00E36700">
              <w:rPr>
                <w:rFonts w:ascii="Corbel" w:hAnsi="Corbel"/>
                <w:i/>
              </w:rPr>
              <w:t xml:space="preserve">Uczeń w teatrze życia szkolnego, </w:t>
            </w:r>
            <w:r w:rsidRPr="00E36700">
              <w:rPr>
                <w:rFonts w:ascii="Corbel" w:hAnsi="Corbel"/>
              </w:rPr>
              <w:t>Warszawa: WSiP 1989</w:t>
            </w:r>
          </w:p>
          <w:p w14:paraId="33EAF824" w14:textId="77777777" w:rsidR="00CB0D9D" w:rsidRPr="00E36700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 xml:space="preserve">Łobocki M., </w:t>
            </w:r>
            <w:r w:rsidRPr="00E36700">
              <w:rPr>
                <w:rFonts w:ascii="Corbel" w:hAnsi="Corbel"/>
                <w:i/>
              </w:rPr>
              <w:t xml:space="preserve">ABC wychowania, </w:t>
            </w:r>
            <w:r w:rsidRPr="00E36700">
              <w:rPr>
                <w:rFonts w:ascii="Corbel" w:hAnsi="Corbel"/>
              </w:rPr>
              <w:t>Lublin: UMCS, 1999.</w:t>
            </w:r>
          </w:p>
          <w:p w14:paraId="583E5112" w14:textId="77777777" w:rsidR="00CB0D9D" w:rsidRPr="00E36700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 xml:space="preserve">Muszyński H., </w:t>
            </w:r>
            <w:r w:rsidRPr="00E36700">
              <w:rPr>
                <w:rFonts w:ascii="Corbel" w:hAnsi="Corbel"/>
                <w:i/>
                <w:iCs/>
              </w:rPr>
              <w:t xml:space="preserve">Zarys teorii wychowania, </w:t>
            </w:r>
            <w:r w:rsidRPr="00E36700">
              <w:rPr>
                <w:rFonts w:ascii="Corbel" w:hAnsi="Corbel"/>
              </w:rPr>
              <w:t>Warszawa: PWN 1981.</w:t>
            </w:r>
          </w:p>
          <w:p w14:paraId="69B91121" w14:textId="77777777" w:rsidR="00CB0D9D" w:rsidRPr="00E36700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 xml:space="preserve">Patzlaff R., </w:t>
            </w:r>
            <w:r w:rsidRPr="00E36700">
              <w:rPr>
                <w:rFonts w:ascii="Corbel" w:hAnsi="Corbel"/>
                <w:i/>
              </w:rPr>
              <w:t xml:space="preserve">Zastygłe spojrzenie. Fizjologiczne skutki patrzenia na ekran a rozwój dziecka, </w:t>
            </w:r>
            <w:r w:rsidRPr="00E36700">
              <w:rPr>
                <w:rFonts w:ascii="Corbel" w:hAnsi="Corbel"/>
              </w:rPr>
              <w:t>Kraków: Impuls 2008.</w:t>
            </w:r>
          </w:p>
          <w:p w14:paraId="7BD306E9" w14:textId="77777777" w:rsidR="00CB0D9D" w:rsidRPr="00E36700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E36700">
              <w:rPr>
                <w:rFonts w:ascii="Corbel" w:hAnsi="Corbel"/>
                <w:i/>
              </w:rPr>
              <w:t>Pedagogika.</w:t>
            </w:r>
            <w:r w:rsidRPr="00E36700">
              <w:rPr>
                <w:rFonts w:ascii="Corbel" w:hAnsi="Corbel"/>
              </w:rPr>
              <w:t xml:space="preserve"> </w:t>
            </w:r>
            <w:r w:rsidRPr="00E36700">
              <w:rPr>
                <w:rFonts w:ascii="Corbel" w:hAnsi="Corbel"/>
                <w:i/>
              </w:rPr>
              <w:t>Podręcznik akademicki, t. 1, 2</w:t>
            </w:r>
            <w:r w:rsidRPr="00E36700">
              <w:rPr>
                <w:rFonts w:ascii="Corbel" w:hAnsi="Corbel"/>
              </w:rPr>
              <w:t xml:space="preserve">, red. B. Śliwerski, Z. Kwieciński. Warszawa: PWN 2004, </w:t>
            </w:r>
          </w:p>
          <w:p w14:paraId="69BD165F" w14:textId="77777777" w:rsidR="00CB0D9D" w:rsidRPr="00E36700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E36700">
              <w:rPr>
                <w:rFonts w:ascii="Corbel" w:hAnsi="Corbel"/>
                <w:i/>
              </w:rPr>
              <w:t>Pedagogika. Podstawy nauk o wychowaniu</w:t>
            </w:r>
            <w:r w:rsidRPr="00E36700">
              <w:rPr>
                <w:rFonts w:ascii="Corbel" w:hAnsi="Corbel"/>
              </w:rPr>
              <w:t xml:space="preserve">. T. 1., 4 red. B. Śliwerski, Gdańsk: GWP 2006. </w:t>
            </w:r>
          </w:p>
          <w:p w14:paraId="161032ED" w14:textId="77777777" w:rsidR="00CB0D9D" w:rsidRPr="00E36700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lastRenderedPageBreak/>
              <w:t xml:space="preserve">Pilch T., </w:t>
            </w:r>
            <w:r w:rsidRPr="00E36700">
              <w:rPr>
                <w:rFonts w:ascii="Corbel" w:hAnsi="Corbel"/>
                <w:i/>
              </w:rPr>
              <w:t xml:space="preserve">Zasady badań pedagogicznych, </w:t>
            </w:r>
            <w:r w:rsidRPr="00E36700">
              <w:rPr>
                <w:rFonts w:ascii="Corbel" w:hAnsi="Corbel"/>
              </w:rPr>
              <w:t>Warszawa: Żak, 1995</w:t>
            </w:r>
          </w:p>
          <w:p w14:paraId="067E5D9B" w14:textId="77777777" w:rsidR="00CB0D9D" w:rsidRPr="00E36700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Pospiszyl I., Przemoc w rodzinie, Warszawa PWN1994</w:t>
            </w:r>
          </w:p>
          <w:p w14:paraId="38D9BCEE" w14:textId="77777777" w:rsidR="00CB0D9D" w:rsidRPr="00E36700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i/>
              </w:rPr>
            </w:pPr>
            <w:r w:rsidRPr="00E36700">
              <w:rPr>
                <w:rFonts w:ascii="Corbel" w:hAnsi="Corbel"/>
              </w:rPr>
              <w:t xml:space="preserve">Szlendak T., </w:t>
            </w:r>
            <w:r w:rsidRPr="00E36700">
              <w:rPr>
                <w:rFonts w:ascii="Corbel" w:hAnsi="Corbel"/>
                <w:i/>
              </w:rPr>
              <w:t xml:space="preserve">Socjologia rodziny. Ewolucja, historia, zróżnicowanie. </w:t>
            </w:r>
            <w:r w:rsidRPr="00E36700">
              <w:rPr>
                <w:rFonts w:ascii="Corbel" w:hAnsi="Corbel"/>
              </w:rPr>
              <w:t>Warszawa: Wyd. Naukowe PWN, 2010.</w:t>
            </w:r>
            <w:r w:rsidRPr="00E36700">
              <w:rPr>
                <w:rFonts w:ascii="Corbel" w:hAnsi="Corbel"/>
                <w:i/>
              </w:rPr>
              <w:t xml:space="preserve"> </w:t>
            </w:r>
          </w:p>
          <w:p w14:paraId="1431C417" w14:textId="561B035B" w:rsidR="00CB0D9D" w:rsidRPr="00E36700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E36700">
              <w:rPr>
                <w:rFonts w:ascii="Corbel" w:hAnsi="Corbel"/>
                <w:i/>
                <w:iCs/>
              </w:rPr>
              <w:t>Sztuka nauczania. Szkoła</w:t>
            </w:r>
            <w:r w:rsidRPr="00E36700">
              <w:rPr>
                <w:rFonts w:ascii="Corbel" w:hAnsi="Corbel"/>
              </w:rPr>
              <w:t>., red, K. Konarzewski, Wyd. Nauk. PWN 2009. W</w:t>
            </w:r>
            <w:r w:rsidRPr="00E36700">
              <w:rPr>
                <w:rFonts w:ascii="Corbel" w:hAnsi="Corbel"/>
                <w:i/>
                <w:iCs/>
              </w:rPr>
              <w:t>arszawa:</w:t>
            </w:r>
            <w:r w:rsidR="006C0BB5" w:rsidRPr="00E36700">
              <w:rPr>
                <w:rFonts w:ascii="Corbel" w:hAnsi="Corbel"/>
                <w:i/>
                <w:iCs/>
              </w:rPr>
              <w:t xml:space="preserve"> </w:t>
            </w:r>
            <w:r w:rsidRPr="00E36700">
              <w:rPr>
                <w:rFonts w:ascii="Corbel" w:hAnsi="Corbel"/>
                <w:i/>
                <w:iCs/>
              </w:rPr>
              <w:t>Wiedza Powszechna, 2009mne zadanie domowe)</w:t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  <w:r w:rsidRPr="00E36700">
              <w:rPr>
                <w:rFonts w:ascii="Corbel" w:hAnsi="Corbel"/>
                <w:vanish/>
              </w:rPr>
              <w:pgNum/>
            </w:r>
          </w:p>
          <w:p w14:paraId="543C60B9" w14:textId="77777777" w:rsidR="00CB0D9D" w:rsidRPr="00E36700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b/>
                <w:smallCaps/>
                <w:color w:val="000000"/>
              </w:rPr>
            </w:pPr>
            <w:r w:rsidRPr="00E36700">
              <w:rPr>
                <w:rFonts w:ascii="Corbel" w:hAnsi="Corbel"/>
              </w:rPr>
              <w:t xml:space="preserve">Ziemska M., </w:t>
            </w:r>
            <w:r w:rsidRPr="00E36700">
              <w:rPr>
                <w:rFonts w:ascii="Corbel" w:hAnsi="Corbel"/>
                <w:i/>
                <w:iCs/>
              </w:rPr>
              <w:t xml:space="preserve">Postawy rodzicielskie, </w:t>
            </w:r>
            <w:r w:rsidRPr="00E36700">
              <w:rPr>
                <w:rFonts w:ascii="Corbel" w:hAnsi="Corbel"/>
              </w:rPr>
              <w:t>Warszawa: Wiedza Powszechna, 2009.</w:t>
            </w:r>
          </w:p>
        </w:tc>
      </w:tr>
      <w:tr w:rsidR="00CB0D9D" w:rsidRPr="00DD4E3F" w14:paraId="19D360C6" w14:textId="77777777" w:rsidTr="000B4DD1">
        <w:trPr>
          <w:trHeight w:val="397"/>
        </w:trPr>
        <w:tc>
          <w:tcPr>
            <w:tcW w:w="8930" w:type="dxa"/>
          </w:tcPr>
          <w:p w14:paraId="57C2640D" w14:textId="77777777" w:rsidR="00CB0D9D" w:rsidRPr="00E36700" w:rsidRDefault="00CB0D9D" w:rsidP="006C0BB5">
            <w:pPr>
              <w:pStyle w:val="Punktygwne"/>
              <w:spacing w:before="0" w:after="0"/>
              <w:ind w:left="142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E36700">
              <w:rPr>
                <w:rFonts w:ascii="Corbel" w:hAnsi="Corbel"/>
                <w:b w:val="0"/>
                <w:i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3CEB452" w14:textId="77777777" w:rsidR="00A942B7" w:rsidRPr="00E36700" w:rsidRDefault="00A942B7" w:rsidP="006C0BB5">
            <w:pPr>
              <w:pStyle w:val="Akapitzlist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Dusza B</w:t>
            </w:r>
            <w:r w:rsidRPr="00E36700">
              <w:rPr>
                <w:rFonts w:ascii="Corbel" w:hAnsi="Corbel"/>
                <w:i/>
                <w:iCs/>
              </w:rPr>
              <w:t>., Bajka animowana i literacka w codzienności dziecka przedszkolnego</w:t>
            </w:r>
            <w:r w:rsidRPr="00E36700">
              <w:rPr>
                <w:rFonts w:ascii="Corbel" w:hAnsi="Corbel"/>
              </w:rPr>
              <w:t>, Pedagogika, Zeszyty Naukowe Wyższej Szkoły Humanitas 14/2017, s. 229- 239</w:t>
            </w:r>
          </w:p>
          <w:p w14:paraId="2BE86B4F" w14:textId="77777777" w:rsidR="00A942B7" w:rsidRPr="00E36700" w:rsidRDefault="00A942B7" w:rsidP="006C0BB5">
            <w:pPr>
              <w:pStyle w:val="Akapitzlist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 xml:space="preserve">Dusza B., </w:t>
            </w:r>
            <w:r w:rsidRPr="00E36700">
              <w:rPr>
                <w:rFonts w:ascii="Corbel" w:hAnsi="Corbel"/>
                <w:i/>
                <w:iCs/>
              </w:rPr>
              <w:t>Indywidualne teorie nauczycieli jako element kultury szkoły,</w:t>
            </w:r>
            <w:r w:rsidRPr="00E36700">
              <w:rPr>
                <w:rFonts w:ascii="Corbel" w:hAnsi="Corbel"/>
              </w:rPr>
              <w:t xml:space="preserve"> Edukacja – Technika – Informatyka, Kwartalnik Naukowy nr 2 (24) 2018 Wydawnictwo Uniwersytetu Rzeszowskiego, s. 248-253.</w:t>
            </w:r>
          </w:p>
          <w:p w14:paraId="0E696E0C" w14:textId="77777777" w:rsidR="00A942B7" w:rsidRPr="00E36700" w:rsidRDefault="00A942B7" w:rsidP="006C0BB5">
            <w:pPr>
              <w:pStyle w:val="Akapitzlist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 xml:space="preserve">Dusza B., </w:t>
            </w:r>
            <w:r w:rsidRPr="00E36700">
              <w:rPr>
                <w:rFonts w:ascii="Corbel" w:hAnsi="Corbel"/>
                <w:i/>
                <w:iCs/>
              </w:rPr>
              <w:t>Pedagogiczny wymiar współpracy nauczyciela z rodzicami</w:t>
            </w:r>
            <w:r w:rsidRPr="00E36700">
              <w:rPr>
                <w:rFonts w:ascii="Corbel" w:hAnsi="Corbel"/>
              </w:rPr>
              <w:t xml:space="preserve">, w: E. Dolata, S. Pusz (red) </w:t>
            </w:r>
            <w:r w:rsidRPr="00E36700">
              <w:rPr>
                <w:rFonts w:ascii="Corbel" w:hAnsi="Corbel"/>
                <w:i/>
                <w:iCs/>
              </w:rPr>
              <w:t>Wczesna edukacja dziecka. Implikacje do praktyki pedagogicznej</w:t>
            </w:r>
            <w:r w:rsidRPr="00E36700">
              <w:rPr>
                <w:rFonts w:ascii="Corbel" w:hAnsi="Corbel"/>
              </w:rPr>
              <w:t>, Wyd. UR, Rzeszów 2013, s. 139-147.</w:t>
            </w:r>
          </w:p>
          <w:p w14:paraId="7DAF8C9C" w14:textId="77777777" w:rsidR="00A942B7" w:rsidRPr="00E36700" w:rsidRDefault="00A942B7" w:rsidP="006C0BB5">
            <w:pPr>
              <w:pStyle w:val="Akapitzlist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Dusza B</w:t>
            </w:r>
            <w:r w:rsidRPr="00E36700">
              <w:rPr>
                <w:rFonts w:ascii="Corbel" w:hAnsi="Corbel"/>
                <w:i/>
                <w:iCs/>
              </w:rPr>
              <w:t>., Sposoby bycia licealistów w roli ucznia</w:t>
            </w:r>
            <w:r w:rsidRPr="00E36700">
              <w:rPr>
                <w:rFonts w:ascii="Corbel" w:hAnsi="Corbel"/>
              </w:rPr>
              <w:t>, Rzeszów: Wyd. UR, 2011.</w:t>
            </w:r>
          </w:p>
          <w:p w14:paraId="52B23D19" w14:textId="77777777" w:rsidR="00A942B7" w:rsidRPr="00E36700" w:rsidRDefault="00A942B7" w:rsidP="006C0BB5">
            <w:pPr>
              <w:pStyle w:val="Akapitzlist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Dusza B</w:t>
            </w:r>
            <w:r w:rsidRPr="00E36700">
              <w:rPr>
                <w:rFonts w:ascii="Corbel" w:hAnsi="Corbel"/>
                <w:i/>
                <w:iCs/>
              </w:rPr>
              <w:t>., Sześciolatek u progu szkoły. Raport z badań pilotażowych w małych szkołach</w:t>
            </w:r>
            <w:r w:rsidRPr="00E36700">
              <w:rPr>
                <w:rFonts w:ascii="Corbel" w:hAnsi="Corbel"/>
              </w:rPr>
              <w:t>, w: Pęczkowski R. (red</w:t>
            </w:r>
            <w:r w:rsidRPr="00E36700">
              <w:rPr>
                <w:rFonts w:ascii="Corbel" w:hAnsi="Corbel"/>
                <w:i/>
                <w:iCs/>
              </w:rPr>
              <w:t>.), Nauczyciel i uczeń w przestrzeni małej szkoły. seria: Oblicza małej szkoły Polsce i na świecie</w:t>
            </w:r>
            <w:r w:rsidRPr="00E36700">
              <w:rPr>
                <w:rFonts w:ascii="Corbel" w:hAnsi="Corbel"/>
              </w:rPr>
              <w:t xml:space="preserve"> tom 3., Wydawnictwo Uniwersytetu Rzeszowskiego, 2016, s. 131-148 </w:t>
            </w:r>
          </w:p>
          <w:p w14:paraId="1ADECED0" w14:textId="77777777" w:rsidR="00A942B7" w:rsidRPr="00E36700" w:rsidRDefault="00A942B7" w:rsidP="006C0BB5">
            <w:pPr>
              <w:pStyle w:val="Akapitzlist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 xml:space="preserve">Haidt J., </w:t>
            </w:r>
            <w:r w:rsidRPr="00E36700">
              <w:rPr>
                <w:rFonts w:ascii="Corbel" w:hAnsi="Corbel"/>
                <w:i/>
                <w:iCs/>
              </w:rPr>
              <w:t>Niespokojne pokolenie, Poznań: Zysk i s-ka, 2025.</w:t>
            </w:r>
          </w:p>
          <w:p w14:paraId="70B0B629" w14:textId="77777777" w:rsidR="00A942B7" w:rsidRPr="00E36700" w:rsidRDefault="00A942B7" w:rsidP="006C0BB5">
            <w:pPr>
              <w:pStyle w:val="Akapitzlist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 xml:space="preserve">Wasylewicz M., </w:t>
            </w:r>
            <w:r w:rsidRPr="00E36700">
              <w:rPr>
                <w:rFonts w:ascii="Corbel" w:hAnsi="Corbel"/>
                <w:i/>
                <w:iCs/>
              </w:rPr>
              <w:t>Aktywność dzieci wczesnej edukacji w czasie wolnym a ich umiejętności komunikacyjne</w:t>
            </w:r>
            <w:r w:rsidRPr="00E36700">
              <w:rPr>
                <w:rFonts w:ascii="Corbel" w:hAnsi="Corbel"/>
              </w:rPr>
              <w:t>, Rzeszów: Wyd. UR, 2024.</w:t>
            </w:r>
          </w:p>
          <w:p w14:paraId="4649305D" w14:textId="0DA67EB1" w:rsidR="00A942B7" w:rsidRPr="00E36700" w:rsidRDefault="006C0BB5" w:rsidP="006C0BB5">
            <w:pPr>
              <w:pStyle w:val="Akapitzlist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 xml:space="preserve">Wasylewicz </w:t>
            </w:r>
            <w:r w:rsidR="00A942B7" w:rsidRPr="00E36700">
              <w:rPr>
                <w:rFonts w:ascii="Corbel" w:hAnsi="Corbel"/>
              </w:rPr>
              <w:t xml:space="preserve">M., </w:t>
            </w:r>
            <w:r w:rsidR="00A942B7" w:rsidRPr="00E36700">
              <w:rPr>
                <w:rFonts w:ascii="Corbel" w:hAnsi="Corbel"/>
                <w:i/>
                <w:iCs/>
              </w:rPr>
              <w:t xml:space="preserve">Umiejętności komunikacyjne uczniów we wczesnym wieku szkolnym w medialnej rzeczywistości, </w:t>
            </w:r>
            <w:r w:rsidR="00A942B7" w:rsidRPr="00E36700">
              <w:rPr>
                <w:rFonts w:ascii="Corbel" w:hAnsi="Corbel"/>
              </w:rPr>
              <w:t>Rzeszów</w:t>
            </w:r>
            <w:r w:rsidR="00A942B7" w:rsidRPr="00E36700">
              <w:rPr>
                <w:rFonts w:ascii="Corbel" w:hAnsi="Corbel"/>
                <w:i/>
                <w:iCs/>
              </w:rPr>
              <w:t xml:space="preserve">: </w:t>
            </w:r>
            <w:r w:rsidR="00A942B7" w:rsidRPr="00E36700">
              <w:rPr>
                <w:rFonts w:ascii="Corbel" w:hAnsi="Corbel"/>
              </w:rPr>
              <w:t>Wyd. UR, 2022</w:t>
            </w:r>
            <w:r w:rsidR="00A942B7" w:rsidRPr="00E36700">
              <w:rPr>
                <w:rFonts w:ascii="Corbel" w:hAnsi="Corbel"/>
                <w:i/>
                <w:iCs/>
              </w:rPr>
              <w:t xml:space="preserve">. </w:t>
            </w:r>
          </w:p>
          <w:p w14:paraId="00D1482A" w14:textId="67B26A47" w:rsidR="00A942B7" w:rsidRPr="00E36700" w:rsidRDefault="00A942B7" w:rsidP="006C0BB5">
            <w:pPr>
              <w:pStyle w:val="Akapitzlist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E36700">
              <w:rPr>
                <w:rFonts w:ascii="Corbel" w:hAnsi="Corbel"/>
                <w:color w:val="000000" w:themeColor="text1"/>
              </w:rPr>
              <w:t>Zielińska M</w:t>
            </w:r>
            <w:r w:rsidRPr="00E36700">
              <w:rPr>
                <w:rFonts w:ascii="Corbel" w:hAnsi="Corbel"/>
                <w:i/>
                <w:iCs/>
                <w:color w:val="000000" w:themeColor="text1"/>
              </w:rPr>
              <w:t>., Poczucie własnej skuteczności jako kategoria funkcjonowania nauczycieli w szkole</w:t>
            </w:r>
            <w:r w:rsidRPr="00E36700">
              <w:rPr>
                <w:rFonts w:ascii="Corbel" w:hAnsi="Corbel"/>
                <w:color w:val="000000" w:themeColor="text1"/>
              </w:rPr>
              <w:t xml:space="preserve"> </w:t>
            </w:r>
            <w:r w:rsidR="00DD4E3F" w:rsidRPr="00E36700">
              <w:rPr>
                <w:rFonts w:ascii="Corbel" w:hAnsi="Corbel"/>
                <w:color w:val="000000" w:themeColor="text1"/>
              </w:rPr>
              <w:t>w</w:t>
            </w:r>
            <w:r w:rsidRPr="00E36700">
              <w:rPr>
                <w:rFonts w:ascii="Corbel" w:hAnsi="Corbel"/>
                <w:color w:val="000000" w:themeColor="text1"/>
              </w:rPr>
              <w:t>: R. Pęczkowski (red</w:t>
            </w:r>
            <w:r w:rsidRPr="00E36700">
              <w:rPr>
                <w:rFonts w:ascii="Corbel" w:hAnsi="Corbel"/>
                <w:i/>
                <w:iCs/>
                <w:color w:val="000000" w:themeColor="text1"/>
              </w:rPr>
              <w:t>.) Oblicza małej szkoły w Polsce i na świecie</w:t>
            </w:r>
            <w:r w:rsidRPr="00E36700">
              <w:rPr>
                <w:rFonts w:ascii="Corbel" w:hAnsi="Corbel"/>
                <w:color w:val="000000" w:themeColor="text1"/>
              </w:rPr>
              <w:t xml:space="preserve">, tom III, </w:t>
            </w:r>
            <w:r w:rsidRPr="00E36700">
              <w:rPr>
                <w:rFonts w:ascii="Corbel" w:hAnsi="Corbel"/>
                <w:i/>
                <w:iCs/>
                <w:color w:val="000000" w:themeColor="text1"/>
              </w:rPr>
              <w:t>Nauczyciel i uczeń w przestrzeni małej szkoły</w:t>
            </w:r>
            <w:r w:rsidRPr="00E36700">
              <w:rPr>
                <w:rFonts w:ascii="Corbel" w:hAnsi="Corbel"/>
                <w:color w:val="000000" w:themeColor="text1"/>
              </w:rPr>
              <w:t>, Rzeszów 2016</w:t>
            </w:r>
            <w:r w:rsidR="00902B6C" w:rsidRPr="00E36700">
              <w:rPr>
                <w:rFonts w:ascii="Corbel" w:hAnsi="Corbel"/>
                <w:color w:val="000000" w:themeColor="text1"/>
              </w:rPr>
              <w:t>.</w:t>
            </w:r>
          </w:p>
          <w:p w14:paraId="77CA27B4" w14:textId="1583431D" w:rsidR="00A942B7" w:rsidRPr="00E36700" w:rsidRDefault="00A942B7" w:rsidP="006C0BB5">
            <w:pPr>
              <w:pStyle w:val="Akapitzlist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 xml:space="preserve">Zielińska M., </w:t>
            </w:r>
            <w:r w:rsidRPr="00E36700">
              <w:rPr>
                <w:rFonts w:ascii="Corbel" w:hAnsi="Corbel"/>
                <w:i/>
                <w:iCs/>
              </w:rPr>
              <w:t>Tradycjonalista czy innowator? Nauczyciel wobec wyzwań współczesności</w:t>
            </w:r>
            <w:r w:rsidR="00DD4E3F" w:rsidRPr="00E36700">
              <w:rPr>
                <w:rFonts w:ascii="Corbel" w:hAnsi="Corbel"/>
                <w:i/>
                <w:iCs/>
              </w:rPr>
              <w:t>, w</w:t>
            </w:r>
            <w:r w:rsidRPr="00E36700">
              <w:rPr>
                <w:rFonts w:ascii="Corbel" w:hAnsi="Corbel"/>
              </w:rPr>
              <w:t xml:space="preserve">: Edukacja – </w:t>
            </w:r>
            <w:r w:rsidR="00DD4E3F" w:rsidRPr="00E36700">
              <w:rPr>
                <w:rFonts w:ascii="Corbel" w:hAnsi="Corbel"/>
              </w:rPr>
              <w:t>T</w:t>
            </w:r>
            <w:r w:rsidRPr="00E36700">
              <w:rPr>
                <w:rFonts w:ascii="Corbel" w:hAnsi="Corbel"/>
              </w:rPr>
              <w:t xml:space="preserve">echnika – </w:t>
            </w:r>
            <w:r w:rsidR="00DD4E3F" w:rsidRPr="00E36700">
              <w:rPr>
                <w:rFonts w:ascii="Corbel" w:hAnsi="Corbel"/>
              </w:rPr>
              <w:t>I</w:t>
            </w:r>
            <w:r w:rsidRPr="00E36700">
              <w:rPr>
                <w:rFonts w:ascii="Corbel" w:hAnsi="Corbel"/>
              </w:rPr>
              <w:t>nformatyka, Kwartalnik Naukowy nr 3(17)2016, Wydawnictwo Uniwersytetu Rzeszowskiego, Rzeszów 2016</w:t>
            </w:r>
            <w:r w:rsidR="00902B6C" w:rsidRPr="00E36700">
              <w:rPr>
                <w:rFonts w:ascii="Corbel" w:hAnsi="Corbel"/>
              </w:rPr>
              <w:t>.</w:t>
            </w:r>
          </w:p>
          <w:p w14:paraId="21622A4A" w14:textId="072DE2B1" w:rsidR="00A942B7" w:rsidRPr="00E36700" w:rsidRDefault="00A942B7" w:rsidP="006C0BB5">
            <w:pPr>
              <w:pStyle w:val="Akapitzlist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>Zielińska M</w:t>
            </w:r>
            <w:r w:rsidRPr="00E36700">
              <w:rPr>
                <w:rFonts w:ascii="Corbel" w:hAnsi="Corbel"/>
                <w:i/>
                <w:iCs/>
              </w:rPr>
              <w:t xml:space="preserve">., Zaangażowanie rodziców w pracę szkoły w świetle wyników badań nauczycieli szkół podstawowych </w:t>
            </w:r>
            <w:r w:rsidR="00DD4E3F" w:rsidRPr="00E36700">
              <w:rPr>
                <w:rFonts w:ascii="Corbel" w:hAnsi="Corbel"/>
                <w:i/>
                <w:iCs/>
              </w:rPr>
              <w:t>w</w:t>
            </w:r>
            <w:r w:rsidRPr="00E36700">
              <w:rPr>
                <w:rFonts w:ascii="Corbel" w:hAnsi="Corbel"/>
              </w:rPr>
              <w:t xml:space="preserve">: Edukacja – </w:t>
            </w:r>
            <w:r w:rsidR="00DD4E3F" w:rsidRPr="00E36700">
              <w:rPr>
                <w:rFonts w:ascii="Corbel" w:hAnsi="Corbel"/>
              </w:rPr>
              <w:t>T</w:t>
            </w:r>
            <w:r w:rsidRPr="00E36700">
              <w:rPr>
                <w:rFonts w:ascii="Corbel" w:hAnsi="Corbel"/>
              </w:rPr>
              <w:t xml:space="preserve">echnika – </w:t>
            </w:r>
            <w:r w:rsidR="00DD4E3F" w:rsidRPr="00E36700">
              <w:rPr>
                <w:rFonts w:ascii="Corbel" w:hAnsi="Corbel"/>
              </w:rPr>
              <w:t>I</w:t>
            </w:r>
            <w:r w:rsidRPr="00E36700">
              <w:rPr>
                <w:rFonts w:ascii="Corbel" w:hAnsi="Corbel"/>
              </w:rPr>
              <w:t>nformatyka, Kwartalnik Naukowy nr 4(26)2018, Wydawnictwo Uniwersytetu Rzeszowskiego, Rzeszów 2018.</w:t>
            </w:r>
          </w:p>
          <w:p w14:paraId="4DFD2EAD" w14:textId="1C983057" w:rsidR="00A942B7" w:rsidRPr="00E36700" w:rsidRDefault="00A942B7" w:rsidP="006C0BB5">
            <w:pPr>
              <w:pStyle w:val="Akapitzlist"/>
              <w:numPr>
                <w:ilvl w:val="0"/>
                <w:numId w:val="10"/>
              </w:numPr>
              <w:rPr>
                <w:rFonts w:ascii="Corbel" w:hAnsi="Corbel"/>
              </w:rPr>
            </w:pPr>
            <w:r w:rsidRPr="00E36700">
              <w:rPr>
                <w:rFonts w:ascii="Corbel" w:hAnsi="Corbel"/>
              </w:rPr>
              <w:t xml:space="preserve">Zielińska-Czopek M., </w:t>
            </w:r>
            <w:r w:rsidRPr="00E36700">
              <w:rPr>
                <w:rFonts w:ascii="Corbel" w:hAnsi="Corbel"/>
                <w:i/>
                <w:iCs/>
              </w:rPr>
              <w:t>Autokraci czy demokraci? Nauczycielskie kierowanie pracą klasy szkolnej,</w:t>
            </w:r>
            <w:r w:rsidRPr="00E36700">
              <w:rPr>
                <w:rFonts w:ascii="Corbel" w:hAnsi="Corbel"/>
              </w:rPr>
              <w:t xml:space="preserve"> </w:t>
            </w:r>
            <w:r w:rsidR="00902B6C" w:rsidRPr="00E36700">
              <w:rPr>
                <w:rFonts w:ascii="Corbel" w:hAnsi="Corbel"/>
              </w:rPr>
              <w:t xml:space="preserve">Rzeszów: </w:t>
            </w:r>
            <w:r w:rsidRPr="00E36700">
              <w:rPr>
                <w:rFonts w:ascii="Corbel" w:hAnsi="Corbel"/>
              </w:rPr>
              <w:t>Wydawnictwo Uniwersytetu Rzeszowskiego, 2021</w:t>
            </w:r>
            <w:r w:rsidR="00902B6C" w:rsidRPr="00E36700">
              <w:rPr>
                <w:rFonts w:ascii="Corbel" w:hAnsi="Corbel"/>
              </w:rPr>
              <w:t>.</w:t>
            </w:r>
          </w:p>
          <w:p w14:paraId="108357FE" w14:textId="77777777" w:rsidR="00CB0D9D" w:rsidRPr="00E36700" w:rsidRDefault="00CB0D9D" w:rsidP="00A27B7B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b/>
                <w:i/>
                <w:smallCaps/>
                <w:color w:val="000000"/>
              </w:rPr>
            </w:pPr>
          </w:p>
        </w:tc>
      </w:tr>
    </w:tbl>
    <w:p w14:paraId="5D3459EE" w14:textId="77777777" w:rsidR="00CB0D9D" w:rsidRPr="00DD4E3F" w:rsidRDefault="00CB0D9D" w:rsidP="00CB0D9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6ADCAC" w14:textId="77777777" w:rsidR="00CB0D9D" w:rsidRPr="00DD4E3F" w:rsidRDefault="00CB0D9D" w:rsidP="00CB0D9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4362DC" w14:textId="1E7F2292" w:rsidR="00CB0D9D" w:rsidRPr="00DD4E3F" w:rsidRDefault="00CB0D9D" w:rsidP="00CB0D9D">
      <w:pPr>
        <w:rPr>
          <w:rFonts w:ascii="Corbel" w:hAnsi="Corbel"/>
        </w:rPr>
      </w:pPr>
      <w:r w:rsidRPr="00DD4E3F">
        <w:rPr>
          <w:rFonts w:ascii="Corbel" w:hAnsi="Corbel"/>
        </w:rPr>
        <w:t>Akceptacja Kierownika Jednostki lub osoby upoważnionej</w:t>
      </w:r>
    </w:p>
    <w:sectPr w:rsidR="00CB0D9D" w:rsidRPr="00DD4E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11E18" w14:textId="77777777" w:rsidR="00C3091C" w:rsidRDefault="00C3091C" w:rsidP="00CB0D9D">
      <w:pPr>
        <w:spacing w:after="0" w:line="240" w:lineRule="auto"/>
      </w:pPr>
      <w:r>
        <w:separator/>
      </w:r>
    </w:p>
  </w:endnote>
  <w:endnote w:type="continuationSeparator" w:id="0">
    <w:p w14:paraId="07867BF7" w14:textId="77777777" w:rsidR="00C3091C" w:rsidRDefault="00C3091C" w:rsidP="00CB0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1081C" w14:textId="77777777" w:rsidR="00C3091C" w:rsidRDefault="00C3091C" w:rsidP="00CB0D9D">
      <w:pPr>
        <w:spacing w:after="0" w:line="240" w:lineRule="auto"/>
      </w:pPr>
      <w:r>
        <w:separator/>
      </w:r>
    </w:p>
  </w:footnote>
  <w:footnote w:type="continuationSeparator" w:id="0">
    <w:p w14:paraId="0D40A347" w14:textId="77777777" w:rsidR="00C3091C" w:rsidRDefault="00C3091C" w:rsidP="00CB0D9D">
      <w:pPr>
        <w:spacing w:after="0" w:line="240" w:lineRule="auto"/>
      </w:pPr>
      <w:r>
        <w:continuationSeparator/>
      </w:r>
    </w:p>
  </w:footnote>
  <w:footnote w:id="1">
    <w:p w14:paraId="75E85A2E" w14:textId="77777777" w:rsidR="00263B57" w:rsidRDefault="00263B57" w:rsidP="00263B5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D4D3C"/>
    <w:multiLevelType w:val="hybridMultilevel"/>
    <w:tmpl w:val="2B68931C"/>
    <w:lvl w:ilvl="0" w:tplc="7D34BD0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0"/>
        </w:tabs>
        <w:ind w:left="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</w:abstractNum>
  <w:abstractNum w:abstractNumId="1" w15:restartNumberingAfterBreak="0">
    <w:nsid w:val="1767030F"/>
    <w:multiLevelType w:val="hybridMultilevel"/>
    <w:tmpl w:val="82FC969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84631"/>
    <w:multiLevelType w:val="hybridMultilevel"/>
    <w:tmpl w:val="0C403B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A05C5"/>
    <w:multiLevelType w:val="hybridMultilevel"/>
    <w:tmpl w:val="BE787F1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C26F64"/>
    <w:multiLevelType w:val="hybridMultilevel"/>
    <w:tmpl w:val="75EEB348"/>
    <w:lvl w:ilvl="0" w:tplc="69DC9E7C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6AF3D98"/>
    <w:multiLevelType w:val="hybridMultilevel"/>
    <w:tmpl w:val="46242D20"/>
    <w:lvl w:ilvl="0" w:tplc="0415000F">
      <w:start w:val="1"/>
      <w:numFmt w:val="decimal"/>
      <w:lvlText w:val="%1."/>
      <w:lvlJc w:val="left"/>
      <w:pPr>
        <w:ind w:left="1716" w:hanging="360"/>
      </w:pPr>
    </w:lvl>
    <w:lvl w:ilvl="1" w:tplc="04150019" w:tentative="1">
      <w:start w:val="1"/>
      <w:numFmt w:val="lowerLetter"/>
      <w:lvlText w:val="%2."/>
      <w:lvlJc w:val="left"/>
      <w:pPr>
        <w:ind w:left="2436" w:hanging="360"/>
      </w:pPr>
    </w:lvl>
    <w:lvl w:ilvl="2" w:tplc="0415001B" w:tentative="1">
      <w:start w:val="1"/>
      <w:numFmt w:val="lowerRoman"/>
      <w:lvlText w:val="%3."/>
      <w:lvlJc w:val="right"/>
      <w:pPr>
        <w:ind w:left="3156" w:hanging="180"/>
      </w:pPr>
    </w:lvl>
    <w:lvl w:ilvl="3" w:tplc="0415000F" w:tentative="1">
      <w:start w:val="1"/>
      <w:numFmt w:val="decimal"/>
      <w:lvlText w:val="%4."/>
      <w:lvlJc w:val="left"/>
      <w:pPr>
        <w:ind w:left="3876" w:hanging="360"/>
      </w:pPr>
    </w:lvl>
    <w:lvl w:ilvl="4" w:tplc="04150019" w:tentative="1">
      <w:start w:val="1"/>
      <w:numFmt w:val="lowerLetter"/>
      <w:lvlText w:val="%5."/>
      <w:lvlJc w:val="left"/>
      <w:pPr>
        <w:ind w:left="4596" w:hanging="360"/>
      </w:pPr>
    </w:lvl>
    <w:lvl w:ilvl="5" w:tplc="0415001B" w:tentative="1">
      <w:start w:val="1"/>
      <w:numFmt w:val="lowerRoman"/>
      <w:lvlText w:val="%6."/>
      <w:lvlJc w:val="right"/>
      <w:pPr>
        <w:ind w:left="5316" w:hanging="180"/>
      </w:pPr>
    </w:lvl>
    <w:lvl w:ilvl="6" w:tplc="0415000F" w:tentative="1">
      <w:start w:val="1"/>
      <w:numFmt w:val="decimal"/>
      <w:lvlText w:val="%7."/>
      <w:lvlJc w:val="left"/>
      <w:pPr>
        <w:ind w:left="6036" w:hanging="360"/>
      </w:pPr>
    </w:lvl>
    <w:lvl w:ilvl="7" w:tplc="04150019" w:tentative="1">
      <w:start w:val="1"/>
      <w:numFmt w:val="lowerLetter"/>
      <w:lvlText w:val="%8."/>
      <w:lvlJc w:val="left"/>
      <w:pPr>
        <w:ind w:left="6756" w:hanging="360"/>
      </w:pPr>
    </w:lvl>
    <w:lvl w:ilvl="8" w:tplc="0415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6" w15:restartNumberingAfterBreak="0">
    <w:nsid w:val="66C5651D"/>
    <w:multiLevelType w:val="hybridMultilevel"/>
    <w:tmpl w:val="AEF8D1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610AFC"/>
    <w:multiLevelType w:val="hybridMultilevel"/>
    <w:tmpl w:val="EA8C8A6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4CC067C"/>
    <w:multiLevelType w:val="hybridMultilevel"/>
    <w:tmpl w:val="8B5CC1B8"/>
    <w:lvl w:ilvl="0" w:tplc="8D14E40E">
      <w:start w:val="1"/>
      <w:numFmt w:val="decimal"/>
      <w:lvlText w:val="%1."/>
      <w:lvlJc w:val="left"/>
      <w:pPr>
        <w:ind w:left="1356" w:hanging="996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414BFB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9"/>
  </w:num>
  <w:num w:numId="7">
    <w:abstractNumId w:val="5"/>
  </w:num>
  <w:num w:numId="8">
    <w:abstractNumId w:val="2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D9D"/>
    <w:rsid w:val="0006614C"/>
    <w:rsid w:val="000B4DD1"/>
    <w:rsid w:val="000B512D"/>
    <w:rsid w:val="000D6848"/>
    <w:rsid w:val="00100CB0"/>
    <w:rsid w:val="001335F8"/>
    <w:rsid w:val="0013442A"/>
    <w:rsid w:val="0026206D"/>
    <w:rsid w:val="00263B57"/>
    <w:rsid w:val="00264663"/>
    <w:rsid w:val="003B67A0"/>
    <w:rsid w:val="003E79A6"/>
    <w:rsid w:val="00533AB4"/>
    <w:rsid w:val="005479B2"/>
    <w:rsid w:val="005C60D8"/>
    <w:rsid w:val="00621324"/>
    <w:rsid w:val="00642E52"/>
    <w:rsid w:val="006C0AEA"/>
    <w:rsid w:val="006C0BB5"/>
    <w:rsid w:val="00705AA1"/>
    <w:rsid w:val="00755C7F"/>
    <w:rsid w:val="00760509"/>
    <w:rsid w:val="007F3778"/>
    <w:rsid w:val="007F6D0C"/>
    <w:rsid w:val="008F157B"/>
    <w:rsid w:val="00902B6C"/>
    <w:rsid w:val="00A142C6"/>
    <w:rsid w:val="00A23BAB"/>
    <w:rsid w:val="00A942B7"/>
    <w:rsid w:val="00B11944"/>
    <w:rsid w:val="00B91A39"/>
    <w:rsid w:val="00BB17A2"/>
    <w:rsid w:val="00C24BA1"/>
    <w:rsid w:val="00C3091C"/>
    <w:rsid w:val="00C97D03"/>
    <w:rsid w:val="00CB0D9D"/>
    <w:rsid w:val="00CC47F0"/>
    <w:rsid w:val="00CF7A79"/>
    <w:rsid w:val="00D14E8B"/>
    <w:rsid w:val="00D42BFA"/>
    <w:rsid w:val="00DD4E3F"/>
    <w:rsid w:val="00E36700"/>
    <w:rsid w:val="00EA11C9"/>
    <w:rsid w:val="00EA35BB"/>
    <w:rsid w:val="00EA4D2A"/>
    <w:rsid w:val="00ED5141"/>
    <w:rsid w:val="00EF5AC1"/>
    <w:rsid w:val="00FB31CF"/>
    <w:rsid w:val="00FC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9A256"/>
  <w15:chartTrackingRefBased/>
  <w15:docId w15:val="{F46B85BA-E1C4-4E9E-BF03-22EC19E46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D9D"/>
  </w:style>
  <w:style w:type="paragraph" w:styleId="Nagwek1">
    <w:name w:val="heading 1"/>
    <w:basedOn w:val="Normalny"/>
    <w:next w:val="Normalny"/>
    <w:link w:val="Nagwek1Znak"/>
    <w:uiPriority w:val="9"/>
    <w:qFormat/>
    <w:rsid w:val="00CB0D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0D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0D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0D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0D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0D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0D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0D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0D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0D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0D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0D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0D9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0D9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0D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0D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0D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0D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0D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0D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0D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0D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0D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0D9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B0D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0D9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0D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0D9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0D9D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0D9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0D9D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B0D9D"/>
    <w:rPr>
      <w:vertAlign w:val="superscript"/>
    </w:rPr>
  </w:style>
  <w:style w:type="paragraph" w:customStyle="1" w:styleId="Punktygwne">
    <w:name w:val="Punkty główne"/>
    <w:basedOn w:val="Normalny"/>
    <w:qFormat/>
    <w:rsid w:val="00CB0D9D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CB0D9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CB0D9D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CB0D9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CB0D9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CB0D9D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CB0D9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B0D9D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B0D9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B0D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A59DC-8E54-4186-926E-DE2AAD336D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667185-65C6-4AB0-B598-ED3FC84687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A36519-5245-428E-9280-9A19C4CDC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44BFB3-C472-4896-A869-F0B648F65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6</Pages>
  <Words>1656</Words>
  <Characters>9936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Elżbieta Dolata</cp:lastModifiedBy>
  <cp:revision>11</cp:revision>
  <dcterms:created xsi:type="dcterms:W3CDTF">2026-02-22T19:56:00Z</dcterms:created>
  <dcterms:modified xsi:type="dcterms:W3CDTF">2026-03-01T16:48:00Z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